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8AC2" w14:textId="77777777" w:rsidR="00AE4B71" w:rsidRDefault="00B60969">
      <w:pPr>
        <w:spacing w:before="240" w:after="24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Guidance on Implementing the “Coordinated Entry Fundamentals</w:t>
      </w:r>
      <w:r>
        <w:rPr>
          <w:b/>
          <w:i/>
          <w:sz w:val="28"/>
          <w:szCs w:val="28"/>
        </w:rPr>
        <w:t>”</w:t>
      </w:r>
    </w:p>
    <w:p w14:paraId="594B19EE" w14:textId="77777777" w:rsidR="00AE4B71" w:rsidRDefault="00B60969">
      <w:pPr>
        <w:spacing w:before="240" w:after="240"/>
        <w:jc w:val="center"/>
        <w:rPr>
          <w:sz w:val="18"/>
          <w:szCs w:val="18"/>
        </w:rPr>
      </w:pPr>
      <w:r>
        <w:rPr>
          <w:b/>
          <w:sz w:val="28"/>
          <w:szCs w:val="28"/>
        </w:rPr>
        <w:t>E-Learning Course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</w:p>
    <w:p w14:paraId="312E9734" w14:textId="77777777" w:rsidR="00AE4B71" w:rsidRDefault="00B60969">
      <w:r>
        <w:t xml:space="preserve">This document provides guidance on implementing the e-learning course “Coordinated Entry Fundamentals” in employee training programs. </w:t>
      </w:r>
    </w:p>
    <w:p w14:paraId="636B7444" w14:textId="77777777" w:rsidR="00AE4B71" w:rsidRDefault="00AE4B71"/>
    <w:p w14:paraId="2C582E65" w14:textId="77777777" w:rsidR="00AE4B71" w:rsidRDefault="00B60969">
      <w:r>
        <w:t>For training to be effective, it cannot exist in a vacuum. E-learning is effective when paired with an effective support and accountability package.</w:t>
      </w:r>
    </w:p>
    <w:p w14:paraId="4DF89C6D" w14:textId="77777777" w:rsidR="00AE4B71" w:rsidRDefault="00AE4B71"/>
    <w:p w14:paraId="5595E33A" w14:textId="77777777" w:rsidR="00AE4B71" w:rsidRDefault="00B60969">
      <w:r>
        <w:t>We encourage managers and supervisors to actively encourage, monitor, reinforce, and reward employee participation in e-learning courses. We have provided suggestions below for implementing the “Coordinated Entry Fundamentals” course within your organization.</w:t>
      </w:r>
    </w:p>
    <w:p w14:paraId="723B1BE8" w14:textId="77777777" w:rsidR="00AE4B71" w:rsidRDefault="00AE4B71">
      <w:pPr>
        <w:rPr>
          <w:sz w:val="20"/>
          <w:szCs w:val="20"/>
        </w:rPr>
      </w:pPr>
    </w:p>
    <w:p w14:paraId="60AA8C70" w14:textId="77777777" w:rsidR="00AE4B71" w:rsidRDefault="00B60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Encourage</w:t>
      </w:r>
    </w:p>
    <w:p w14:paraId="09DA99F4" w14:textId="77777777" w:rsidR="00AE4B71" w:rsidRDefault="00B60969">
      <w:pPr>
        <w:numPr>
          <w:ilvl w:val="0"/>
          <w:numId w:val="2"/>
        </w:numPr>
      </w:pPr>
      <w:r>
        <w:t>Tell the new employee they will take an e-learning course as part of their training. Review with them the purpose of the course, the time it will take to complete it (about two hours), and your expectations.</w:t>
      </w:r>
    </w:p>
    <w:p w14:paraId="2250E362" w14:textId="77777777" w:rsidR="00AE4B71" w:rsidRDefault="00B60969">
      <w:pPr>
        <w:numPr>
          <w:ilvl w:val="0"/>
          <w:numId w:val="2"/>
        </w:numPr>
      </w:pPr>
      <w:r>
        <w:t>Help the learner enroll in the course and let them know you’re available for questions and will be ready to discuss the information they learned.</w:t>
      </w:r>
    </w:p>
    <w:p w14:paraId="142FF3DB" w14:textId="77777777" w:rsidR="00AE4B71" w:rsidRDefault="00B60969">
      <w:pPr>
        <w:numPr>
          <w:ilvl w:val="0"/>
          <w:numId w:val="2"/>
        </w:numPr>
      </w:pPr>
      <w:r>
        <w:t>Provide learners with a quiet place and time to take the course.</w:t>
      </w:r>
    </w:p>
    <w:p w14:paraId="0EAAD674" w14:textId="77777777" w:rsidR="00AE4B71" w:rsidRDefault="00B60969">
      <w:pPr>
        <w:numPr>
          <w:ilvl w:val="0"/>
          <w:numId w:val="2"/>
        </w:numPr>
      </w:pPr>
      <w:r>
        <w:t>Encourage learners to take notes and write down any questions. Give them a notebook or a specific digital folder to keep their training materials.</w:t>
      </w:r>
    </w:p>
    <w:p w14:paraId="4AF1D4F7" w14:textId="77777777" w:rsidR="00AE4B71" w:rsidRDefault="00AE4B71">
      <w:pPr>
        <w:ind w:left="720"/>
        <w:rPr>
          <w:sz w:val="20"/>
          <w:szCs w:val="20"/>
        </w:rPr>
      </w:pPr>
    </w:p>
    <w:p w14:paraId="3A83E3BE" w14:textId="77777777" w:rsidR="00AE4B71" w:rsidRDefault="00B60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Monitor</w:t>
      </w:r>
    </w:p>
    <w:p w14:paraId="70C4CBF5" w14:textId="77777777" w:rsidR="00AE4B71" w:rsidRDefault="00B60969">
      <w:pPr>
        <w:numPr>
          <w:ilvl w:val="0"/>
          <w:numId w:val="5"/>
        </w:numPr>
      </w:pPr>
      <w:r>
        <w:t>Consider having the employee take one section at a time and discuss it with them. If multiple employees take a course, you might have them discuss each section together.</w:t>
      </w:r>
    </w:p>
    <w:p w14:paraId="48D17156" w14:textId="77777777" w:rsidR="00AE4B71" w:rsidRDefault="00AE4B71"/>
    <w:p w14:paraId="25F5C97C" w14:textId="77777777" w:rsidR="00AE4B71" w:rsidRDefault="00B6096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Reinforce</w:t>
      </w:r>
    </w:p>
    <w:p w14:paraId="613F5A55" w14:textId="77777777" w:rsidR="00AE4B71" w:rsidRDefault="00B60969">
      <w:pPr>
        <w:numPr>
          <w:ilvl w:val="0"/>
          <w:numId w:val="3"/>
        </w:numPr>
      </w:pPr>
      <w:r>
        <w:t xml:space="preserve">Take time to meet with the employee and answer any questions they have. </w:t>
      </w:r>
    </w:p>
    <w:p w14:paraId="5679693C" w14:textId="77777777" w:rsidR="00AE4B71" w:rsidRDefault="00B60969">
      <w:pPr>
        <w:numPr>
          <w:ilvl w:val="0"/>
          <w:numId w:val="3"/>
        </w:numPr>
      </w:pPr>
      <w:r>
        <w:t>Discuss how their job responsibilities relate to the Coordinated Entry system.</w:t>
      </w:r>
    </w:p>
    <w:p w14:paraId="0AC71464" w14:textId="11F7C446" w:rsidR="00AE4B71" w:rsidRDefault="00B60969">
      <w:pPr>
        <w:numPr>
          <w:ilvl w:val="0"/>
          <w:numId w:val="3"/>
        </w:numPr>
      </w:pPr>
      <w:r>
        <w:t>Consider having the employee take the “</w:t>
      </w:r>
      <w:hyperlink r:id="rId7" w:history="1">
        <w:r w:rsidRPr="00724F85">
          <w:rPr>
            <w:rStyle w:val="Hyperlink"/>
          </w:rPr>
          <w:t>Administering the VI-SPDAT</w:t>
        </w:r>
      </w:hyperlink>
      <w:r>
        <w:t>” course for additional insight into the assessment portion of Coordinated Entry.</w:t>
      </w:r>
    </w:p>
    <w:p w14:paraId="126601E5" w14:textId="77777777" w:rsidR="00AE4B71" w:rsidRDefault="00B60969">
      <w:pPr>
        <w:numPr>
          <w:ilvl w:val="0"/>
          <w:numId w:val="3"/>
        </w:numPr>
      </w:pPr>
      <w:r>
        <w:t>Consider asking reinforcing questions like the ones below.</w:t>
      </w:r>
    </w:p>
    <w:p w14:paraId="6E635F31" w14:textId="77777777" w:rsidR="00AE4B71" w:rsidRDefault="00AE4B71"/>
    <w:p w14:paraId="7547D30F" w14:textId="77777777" w:rsidR="00AE4B71" w:rsidRDefault="00B60969">
      <w:pPr>
        <w:widowControl w:val="0"/>
        <w:spacing w:line="240" w:lineRule="auto"/>
        <w:ind w:left="720"/>
        <w:jc w:val="center"/>
        <w:rPr>
          <w:u w:val="single"/>
        </w:rPr>
      </w:pPr>
      <w:r>
        <w:rPr>
          <w:u w:val="single"/>
        </w:rPr>
        <w:t>Reinforcing Discussion Questions/Prompts</w:t>
      </w:r>
    </w:p>
    <w:p w14:paraId="5F78D4D1" w14:textId="77777777" w:rsidR="00AE4B71" w:rsidRDefault="00AE4B71">
      <w:pPr>
        <w:widowControl w:val="0"/>
        <w:spacing w:line="240" w:lineRule="auto"/>
        <w:ind w:left="720"/>
        <w:jc w:val="center"/>
        <w:rPr>
          <w:sz w:val="16"/>
          <w:szCs w:val="16"/>
          <w:u w:val="single"/>
        </w:rPr>
      </w:pPr>
    </w:p>
    <w:p w14:paraId="39894532" w14:textId="77777777" w:rsidR="00AE4B71" w:rsidRDefault="00B60969">
      <w:pPr>
        <w:widowControl w:val="0"/>
        <w:numPr>
          <w:ilvl w:val="0"/>
          <w:numId w:val="6"/>
        </w:numPr>
        <w:spacing w:line="240" w:lineRule="auto"/>
        <w:ind w:left="1440"/>
      </w:pPr>
      <w:r>
        <w:t xml:space="preserve">Do you know how to access the Ohio </w:t>
      </w:r>
      <w:proofErr w:type="spellStart"/>
      <w:r>
        <w:t>BoSCoC’s</w:t>
      </w:r>
      <w:proofErr w:type="spellEnd"/>
      <w:r>
        <w:t xml:space="preserve"> Coordinated Entry page?</w:t>
      </w:r>
    </w:p>
    <w:p w14:paraId="62305EE3" w14:textId="77777777" w:rsidR="00AE4B71" w:rsidRDefault="00B60969">
      <w:pPr>
        <w:widowControl w:val="0"/>
        <w:numPr>
          <w:ilvl w:val="0"/>
          <w:numId w:val="6"/>
        </w:numPr>
        <w:spacing w:line="240" w:lineRule="auto"/>
        <w:ind w:left="1440"/>
      </w:pPr>
      <w:r>
        <w:t>Do you know where to find the HMIS user workflows?</w:t>
      </w:r>
    </w:p>
    <w:p w14:paraId="541D0774" w14:textId="074BD376" w:rsidR="00AE4B71" w:rsidRDefault="6BF00C52" w:rsidP="6BF00C52">
      <w:pPr>
        <w:widowControl w:val="0"/>
        <w:numPr>
          <w:ilvl w:val="0"/>
          <w:numId w:val="6"/>
        </w:numPr>
        <w:spacing w:line="240" w:lineRule="auto"/>
        <w:ind w:left="1440"/>
      </w:pPr>
      <w:r>
        <w:t>Do you have any specific questions about the material?</w:t>
      </w:r>
    </w:p>
    <w:sectPr w:rsidR="00AE4B71">
      <w:headerReference w:type="default" r:id="rId8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368F" w14:textId="77777777" w:rsidR="00410330" w:rsidRDefault="00410330">
      <w:pPr>
        <w:spacing w:line="240" w:lineRule="auto"/>
      </w:pPr>
      <w:r>
        <w:separator/>
      </w:r>
    </w:p>
  </w:endnote>
  <w:endnote w:type="continuationSeparator" w:id="0">
    <w:p w14:paraId="19721225" w14:textId="77777777" w:rsidR="00410330" w:rsidRDefault="00410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BE54" w14:textId="77777777" w:rsidR="00410330" w:rsidRDefault="00410330">
      <w:pPr>
        <w:spacing w:line="240" w:lineRule="auto"/>
      </w:pPr>
      <w:r>
        <w:separator/>
      </w:r>
    </w:p>
  </w:footnote>
  <w:footnote w:type="continuationSeparator" w:id="0">
    <w:p w14:paraId="53B586D1" w14:textId="77777777" w:rsidR="00410330" w:rsidRDefault="00410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2015" w14:textId="33D48389" w:rsidR="00AE4B71" w:rsidRDefault="00ED4B2E">
    <w:r>
      <w:rPr>
        <w:noProof/>
      </w:rPr>
      <w:drawing>
        <wp:anchor distT="0" distB="0" distL="114300" distR="114300" simplePos="0" relativeHeight="251659264" behindDoc="0" locked="0" layoutInCell="1" allowOverlap="1" wp14:anchorId="7AC6FC94" wp14:editId="36F054EF">
          <wp:simplePos x="0" y="0"/>
          <wp:positionH relativeFrom="page">
            <wp:posOffset>914400</wp:posOffset>
          </wp:positionH>
          <wp:positionV relativeFrom="page">
            <wp:posOffset>282102</wp:posOffset>
          </wp:positionV>
          <wp:extent cx="958922" cy="457200"/>
          <wp:effectExtent l="0" t="0" r="0" b="0"/>
          <wp:wrapNone/>
          <wp:docPr id="2" name="Picture 2" descr="A blue and white map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map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2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073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CD773A"/>
    <w:multiLevelType w:val="multilevel"/>
    <w:tmpl w:val="FFFFFFFF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352D47E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0C1A0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AD668A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EED214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30661364">
    <w:abstractNumId w:val="4"/>
  </w:num>
  <w:num w:numId="2" w16cid:durableId="473913566">
    <w:abstractNumId w:val="2"/>
  </w:num>
  <w:num w:numId="3" w16cid:durableId="169218727">
    <w:abstractNumId w:val="3"/>
  </w:num>
  <w:num w:numId="4" w16cid:durableId="1908296682">
    <w:abstractNumId w:val="1"/>
  </w:num>
  <w:num w:numId="5" w16cid:durableId="2125077177">
    <w:abstractNumId w:val="0"/>
  </w:num>
  <w:num w:numId="6" w16cid:durableId="476840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71"/>
    <w:rsid w:val="000E578D"/>
    <w:rsid w:val="00121A7F"/>
    <w:rsid w:val="00410330"/>
    <w:rsid w:val="00724F85"/>
    <w:rsid w:val="00977C5E"/>
    <w:rsid w:val="00AE4B71"/>
    <w:rsid w:val="00B60969"/>
    <w:rsid w:val="00E311F4"/>
    <w:rsid w:val="00ED4B2E"/>
    <w:rsid w:val="6BF0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64A04"/>
  <w15:docId w15:val="{B6780940-E402-44F9-9549-0E46D0E5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F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F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4B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B2E"/>
  </w:style>
  <w:style w:type="paragraph" w:styleId="Footer">
    <w:name w:val="footer"/>
    <w:basedOn w:val="Normal"/>
    <w:link w:val="FooterChar"/>
    <w:uiPriority w:val="99"/>
    <w:unhideWhenUsed/>
    <w:rsid w:val="00ED4B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B2E"/>
  </w:style>
  <w:style w:type="character" w:styleId="FollowedHyperlink">
    <w:name w:val="FollowedHyperlink"/>
    <w:basedOn w:val="DefaultParagraphFont"/>
    <w:uiPriority w:val="99"/>
    <w:semiHidden/>
    <w:unhideWhenUsed/>
    <w:rsid w:val="00977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hhio.org/wp-content/uploads/2023/08/Directions-for-enrolling-in-the-VI-SPDAT-e-learning-cour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Mulryan</cp:lastModifiedBy>
  <cp:revision>6</cp:revision>
  <cp:lastPrinted>2023-08-31T19:49:00Z</cp:lastPrinted>
  <dcterms:created xsi:type="dcterms:W3CDTF">2023-08-24T20:05:00Z</dcterms:created>
  <dcterms:modified xsi:type="dcterms:W3CDTF">2023-08-31T19:49:00Z</dcterms:modified>
</cp:coreProperties>
</file>