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3D002" w14:textId="77777777" w:rsidR="000F67AA" w:rsidRDefault="000F67AA" w:rsidP="003204E5">
      <w:pPr>
        <w:jc w:val="center"/>
        <w:rPr>
          <w:rFonts w:ascii="Arial" w:hAnsi="Arial"/>
          <w:b/>
          <w:sz w:val="40"/>
          <w:szCs w:val="40"/>
        </w:rPr>
      </w:pPr>
    </w:p>
    <w:p w14:paraId="79BACF93" w14:textId="7367DF70" w:rsidR="003204E5" w:rsidRPr="000F67AA" w:rsidRDefault="005D1253" w:rsidP="003204E5">
      <w:pPr>
        <w:jc w:val="center"/>
        <w:rPr>
          <w:rFonts w:ascii="Arial" w:hAnsi="Arial"/>
          <w:b/>
          <w:sz w:val="40"/>
          <w:szCs w:val="40"/>
        </w:rPr>
      </w:pPr>
      <w:proofErr w:type="spellStart"/>
      <w:r w:rsidRPr="000F67AA">
        <w:rPr>
          <w:rFonts w:ascii="Arial" w:hAnsi="Arial"/>
          <w:b/>
          <w:sz w:val="40"/>
          <w:szCs w:val="40"/>
        </w:rPr>
        <w:t>CoC</w:t>
      </w:r>
      <w:proofErr w:type="spellEnd"/>
      <w:r w:rsidRPr="000F67AA">
        <w:rPr>
          <w:rFonts w:ascii="Arial" w:hAnsi="Arial"/>
          <w:b/>
          <w:sz w:val="40"/>
          <w:szCs w:val="40"/>
        </w:rPr>
        <w:t xml:space="preserve"> Board</w:t>
      </w:r>
      <w:r w:rsidR="003204E5" w:rsidRPr="000F67AA">
        <w:rPr>
          <w:rFonts w:ascii="Arial" w:hAnsi="Arial"/>
          <w:b/>
          <w:sz w:val="40"/>
          <w:szCs w:val="40"/>
        </w:rPr>
        <w:t xml:space="preserve"> Meeting</w:t>
      </w:r>
    </w:p>
    <w:p w14:paraId="0DD89DA5" w14:textId="042AA77B" w:rsidR="000F67AA" w:rsidRPr="000F67AA" w:rsidRDefault="000F67AA" w:rsidP="000F67AA">
      <w:pPr>
        <w:jc w:val="center"/>
        <w:rPr>
          <w:rFonts w:ascii="Arial" w:hAnsi="Arial"/>
          <w:b/>
          <w:sz w:val="32"/>
          <w:szCs w:val="32"/>
        </w:rPr>
      </w:pPr>
      <w:r>
        <w:rPr>
          <w:rFonts w:ascii="Arial" w:hAnsi="Arial"/>
          <w:b/>
          <w:sz w:val="32"/>
          <w:szCs w:val="32"/>
        </w:rPr>
        <w:t xml:space="preserve">Ohio </w:t>
      </w:r>
      <w:proofErr w:type="spellStart"/>
      <w:r>
        <w:rPr>
          <w:rFonts w:ascii="Arial" w:hAnsi="Arial"/>
          <w:b/>
          <w:sz w:val="32"/>
          <w:szCs w:val="32"/>
        </w:rPr>
        <w:t>BoSCoC</w:t>
      </w:r>
      <w:proofErr w:type="spellEnd"/>
    </w:p>
    <w:p w14:paraId="440F6572" w14:textId="77777777" w:rsidR="000F67AA" w:rsidRPr="000F67AA" w:rsidRDefault="000F67AA" w:rsidP="003204E5">
      <w:pPr>
        <w:jc w:val="center"/>
        <w:rPr>
          <w:rFonts w:ascii="Arial" w:hAnsi="Arial"/>
          <w:b/>
          <w:sz w:val="32"/>
          <w:szCs w:val="32"/>
        </w:rPr>
      </w:pPr>
    </w:p>
    <w:p w14:paraId="6E19E9D9" w14:textId="404AFFFC" w:rsidR="00AD5CF3" w:rsidRPr="001F0885" w:rsidRDefault="001F0885" w:rsidP="001F0885">
      <w:pPr>
        <w:spacing w:before="120"/>
        <w:rPr>
          <w:rFonts w:ascii="Arial" w:hAnsi="Arial"/>
          <w:b/>
          <w:sz w:val="28"/>
          <w:szCs w:val="28"/>
        </w:rPr>
      </w:pPr>
      <w:r>
        <w:rPr>
          <w:rFonts w:ascii="Arial" w:hAnsi="Arial"/>
          <w:b/>
          <w:sz w:val="28"/>
          <w:szCs w:val="28"/>
        </w:rPr>
        <w:t>Meeting Information</w:t>
      </w:r>
      <w:r w:rsidR="00AD5CF3"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r w:rsidR="00901B1A" w:rsidRPr="001F0885">
        <w:rPr>
          <w:rFonts w:ascii="Arial" w:hAnsi="Arial"/>
          <w:b/>
          <w:sz w:val="28"/>
          <w:szCs w:val="28"/>
        </w:rPr>
        <w:tab/>
      </w:r>
      <w:r w:rsidR="00901B1A" w:rsidRPr="001F0885">
        <w:rPr>
          <w:rFonts w:ascii="Arial" w:hAnsi="Arial"/>
          <w:b/>
          <w:sz w:val="28"/>
          <w:szCs w:val="28"/>
        </w:rPr>
        <w:tab/>
      </w:r>
      <w:r w:rsidR="00AD5CF3" w:rsidRPr="001F0885">
        <w:rPr>
          <w:rFonts w:ascii="Arial" w:hAnsi="Arial"/>
          <w:b/>
          <w:sz w:val="28"/>
          <w:szCs w:val="28"/>
        </w:rPr>
        <w:tab/>
      </w:r>
      <w:r w:rsidR="00AD5CF3" w:rsidRPr="001F0885">
        <w:rPr>
          <w:rFonts w:ascii="Arial" w:hAnsi="Arial"/>
          <w:b/>
          <w:sz w:val="28"/>
          <w:szCs w:val="28"/>
        </w:rPr>
        <w:tab/>
      </w:r>
    </w:p>
    <w:p w14:paraId="185002C1" w14:textId="2B309CED" w:rsidR="008C5109" w:rsidRPr="001F0885" w:rsidRDefault="008C5109" w:rsidP="008C5109">
      <w:pPr>
        <w:rPr>
          <w:rFonts w:ascii="Arial" w:hAnsi="Arial"/>
          <w:sz w:val="22"/>
          <w:szCs w:val="22"/>
        </w:rPr>
      </w:pPr>
      <w:r w:rsidRPr="001F0885">
        <w:rPr>
          <w:rFonts w:ascii="Arial" w:hAnsi="Arial"/>
          <w:b/>
          <w:sz w:val="22"/>
          <w:szCs w:val="22"/>
        </w:rPr>
        <w:t>Date:</w:t>
      </w:r>
      <w:r w:rsidR="00ED4CF2" w:rsidRPr="001F0885">
        <w:rPr>
          <w:rFonts w:ascii="Arial" w:hAnsi="Arial"/>
          <w:b/>
          <w:sz w:val="22"/>
          <w:szCs w:val="22"/>
        </w:rPr>
        <w:tab/>
      </w:r>
      <w:r w:rsidR="00ED4CF2" w:rsidRPr="001F0885">
        <w:rPr>
          <w:rFonts w:ascii="Arial" w:hAnsi="Arial"/>
          <w:b/>
          <w:sz w:val="22"/>
          <w:szCs w:val="22"/>
        </w:rPr>
        <w:tab/>
      </w:r>
      <w:r w:rsidR="000F67AA">
        <w:rPr>
          <w:rFonts w:ascii="Arial" w:hAnsi="Arial"/>
          <w:sz w:val="22"/>
          <w:szCs w:val="22"/>
        </w:rPr>
        <w:t>Monday</w:t>
      </w:r>
      <w:r w:rsidR="00901B1A" w:rsidRPr="001F0885">
        <w:rPr>
          <w:rFonts w:ascii="Arial" w:hAnsi="Arial"/>
          <w:sz w:val="22"/>
          <w:szCs w:val="22"/>
        </w:rPr>
        <w:t xml:space="preserve">, </w:t>
      </w:r>
      <w:r w:rsidR="002E7BCA">
        <w:rPr>
          <w:rFonts w:ascii="Arial" w:hAnsi="Arial"/>
          <w:sz w:val="22"/>
          <w:szCs w:val="22"/>
        </w:rPr>
        <w:t>July 27, 2020</w:t>
      </w:r>
    </w:p>
    <w:p w14:paraId="50865E89" w14:textId="4D2CD83B" w:rsidR="008C5109" w:rsidRPr="001F0885" w:rsidRDefault="008C5109" w:rsidP="008C5109">
      <w:pPr>
        <w:rPr>
          <w:rFonts w:ascii="Arial" w:hAnsi="Arial"/>
          <w:sz w:val="22"/>
          <w:szCs w:val="22"/>
        </w:rPr>
      </w:pPr>
      <w:r w:rsidRPr="001F0885">
        <w:rPr>
          <w:rFonts w:ascii="Arial" w:hAnsi="Arial"/>
          <w:b/>
          <w:sz w:val="22"/>
          <w:szCs w:val="22"/>
        </w:rPr>
        <w:t>Time:</w:t>
      </w:r>
      <w:r w:rsidR="00ED4CF2" w:rsidRPr="001F0885">
        <w:rPr>
          <w:rFonts w:ascii="Arial" w:hAnsi="Arial"/>
          <w:b/>
          <w:sz w:val="22"/>
          <w:szCs w:val="22"/>
        </w:rPr>
        <w:tab/>
      </w:r>
      <w:r w:rsidR="00ED4CF2" w:rsidRPr="001F0885">
        <w:rPr>
          <w:rFonts w:ascii="Arial" w:hAnsi="Arial"/>
          <w:b/>
          <w:sz w:val="22"/>
          <w:szCs w:val="22"/>
        </w:rPr>
        <w:tab/>
      </w:r>
      <w:r w:rsidR="000F67AA">
        <w:rPr>
          <w:rFonts w:ascii="Arial" w:hAnsi="Arial"/>
          <w:sz w:val="22"/>
          <w:szCs w:val="22"/>
        </w:rPr>
        <w:t>3:00</w:t>
      </w:r>
      <w:r w:rsidR="00901B1A" w:rsidRPr="001F0885">
        <w:rPr>
          <w:rFonts w:ascii="Arial" w:hAnsi="Arial"/>
          <w:sz w:val="22"/>
          <w:szCs w:val="22"/>
        </w:rPr>
        <w:t>pm</w:t>
      </w:r>
    </w:p>
    <w:p w14:paraId="7845AC37" w14:textId="6F6214EA" w:rsidR="008C5109" w:rsidRPr="001F0885" w:rsidRDefault="008C5109" w:rsidP="008C5109">
      <w:pPr>
        <w:rPr>
          <w:rFonts w:ascii="Arial" w:hAnsi="Arial"/>
          <w:sz w:val="22"/>
          <w:szCs w:val="22"/>
        </w:rPr>
      </w:pPr>
      <w:r w:rsidRPr="001F0885">
        <w:rPr>
          <w:rFonts w:ascii="Arial" w:hAnsi="Arial"/>
          <w:b/>
          <w:sz w:val="22"/>
          <w:szCs w:val="22"/>
        </w:rPr>
        <w:t>Location:</w:t>
      </w:r>
      <w:r w:rsidR="00ED4CF2" w:rsidRPr="001F0885">
        <w:rPr>
          <w:rFonts w:ascii="Arial" w:hAnsi="Arial"/>
          <w:b/>
          <w:sz w:val="22"/>
          <w:szCs w:val="22"/>
        </w:rPr>
        <w:tab/>
      </w:r>
      <w:r w:rsidR="00901B1A" w:rsidRPr="001F0885">
        <w:rPr>
          <w:rFonts w:ascii="Arial" w:hAnsi="Arial"/>
          <w:sz w:val="22"/>
          <w:szCs w:val="22"/>
        </w:rPr>
        <w:t>GoToMeeting</w:t>
      </w:r>
      <w:r w:rsidR="00404D55" w:rsidRPr="001F0885">
        <w:rPr>
          <w:rFonts w:ascii="Arial" w:hAnsi="Arial"/>
          <w:sz w:val="22"/>
          <w:szCs w:val="22"/>
        </w:rPr>
        <w:t xml:space="preserve"> </w:t>
      </w:r>
    </w:p>
    <w:p w14:paraId="650F0533" w14:textId="6309F41C" w:rsidR="00B4597B" w:rsidRPr="00DC55D3" w:rsidRDefault="001F0885" w:rsidP="008C5109">
      <w:pPr>
        <w:rPr>
          <w:rFonts w:ascii="Arial" w:hAnsi="Arial"/>
          <w:b/>
          <w:sz w:val="22"/>
          <w:szCs w:val="22"/>
        </w:rPr>
      </w:pPr>
      <w:r w:rsidRPr="001F0885">
        <w:rPr>
          <w:rFonts w:ascii="Arial" w:hAnsi="Arial"/>
          <w:b/>
          <w:sz w:val="22"/>
          <w:szCs w:val="22"/>
        </w:rPr>
        <w:t>Attending:</w:t>
      </w:r>
    </w:p>
    <w:tbl>
      <w:tblPr>
        <w:tblStyle w:val="TableGrid"/>
        <w:tblW w:w="0" w:type="auto"/>
        <w:jc w:val="center"/>
        <w:tblLook w:val="04A0" w:firstRow="1" w:lastRow="0" w:firstColumn="1" w:lastColumn="0" w:noHBand="0" w:noVBand="1"/>
      </w:tblPr>
      <w:tblGrid>
        <w:gridCol w:w="1615"/>
        <w:gridCol w:w="1643"/>
        <w:gridCol w:w="1574"/>
        <w:gridCol w:w="1703"/>
        <w:gridCol w:w="1370"/>
        <w:gridCol w:w="1810"/>
      </w:tblGrid>
      <w:tr w:rsidR="00F02C59" w:rsidRPr="003B1F98" w14:paraId="62D862D9" w14:textId="77777777" w:rsidTr="00BC07CC">
        <w:trPr>
          <w:jc w:val="center"/>
        </w:trPr>
        <w:tc>
          <w:tcPr>
            <w:tcW w:w="1615" w:type="dxa"/>
          </w:tcPr>
          <w:p w14:paraId="39B3CBD9"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1</w:t>
            </w:r>
          </w:p>
        </w:tc>
        <w:tc>
          <w:tcPr>
            <w:tcW w:w="1643" w:type="dxa"/>
          </w:tcPr>
          <w:p w14:paraId="41A02397" w14:textId="77777777"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Angie Franklin</w:t>
            </w:r>
          </w:p>
        </w:tc>
        <w:tc>
          <w:tcPr>
            <w:tcW w:w="1574" w:type="dxa"/>
          </w:tcPr>
          <w:p w14:paraId="378236F1"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7</w:t>
            </w:r>
          </w:p>
        </w:tc>
        <w:tc>
          <w:tcPr>
            <w:tcW w:w="1703" w:type="dxa"/>
          </w:tcPr>
          <w:p w14:paraId="19828249" w14:textId="77777777" w:rsidR="00F02C59" w:rsidRPr="00837162" w:rsidRDefault="00F02C59" w:rsidP="00BC07CC">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3ECCEFFA"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13</w:t>
            </w:r>
          </w:p>
        </w:tc>
        <w:tc>
          <w:tcPr>
            <w:tcW w:w="1810" w:type="dxa"/>
          </w:tcPr>
          <w:p w14:paraId="571F3245" w14:textId="3491A0DA"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Barb Holman</w:t>
            </w:r>
          </w:p>
        </w:tc>
      </w:tr>
      <w:tr w:rsidR="00F02C59" w:rsidRPr="003B1F98" w14:paraId="58813E2D" w14:textId="77777777" w:rsidTr="00BC07CC">
        <w:trPr>
          <w:jc w:val="center"/>
        </w:trPr>
        <w:tc>
          <w:tcPr>
            <w:tcW w:w="1615" w:type="dxa"/>
          </w:tcPr>
          <w:p w14:paraId="2254FA3F"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2</w:t>
            </w:r>
          </w:p>
        </w:tc>
        <w:tc>
          <w:tcPr>
            <w:tcW w:w="1643" w:type="dxa"/>
          </w:tcPr>
          <w:p w14:paraId="31110D71" w14:textId="4BDE5089"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763D779F"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8</w:t>
            </w:r>
          </w:p>
        </w:tc>
        <w:tc>
          <w:tcPr>
            <w:tcW w:w="1703" w:type="dxa"/>
          </w:tcPr>
          <w:p w14:paraId="2F230B38" w14:textId="279C4342"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Dawn Rauch</w:t>
            </w:r>
          </w:p>
        </w:tc>
        <w:tc>
          <w:tcPr>
            <w:tcW w:w="1370" w:type="dxa"/>
          </w:tcPr>
          <w:p w14:paraId="6E7231F1"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14</w:t>
            </w:r>
          </w:p>
        </w:tc>
        <w:tc>
          <w:tcPr>
            <w:tcW w:w="1810" w:type="dxa"/>
          </w:tcPr>
          <w:p w14:paraId="2DF2D925" w14:textId="77777777"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Linda Smith</w:t>
            </w:r>
          </w:p>
        </w:tc>
      </w:tr>
      <w:tr w:rsidR="00F02C59" w:rsidRPr="003B1F98" w14:paraId="6F5624AE" w14:textId="77777777" w:rsidTr="00BC07CC">
        <w:trPr>
          <w:jc w:val="center"/>
        </w:trPr>
        <w:tc>
          <w:tcPr>
            <w:tcW w:w="1615" w:type="dxa"/>
          </w:tcPr>
          <w:p w14:paraId="713B271A"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3</w:t>
            </w:r>
          </w:p>
        </w:tc>
        <w:tc>
          <w:tcPr>
            <w:tcW w:w="1643" w:type="dxa"/>
          </w:tcPr>
          <w:p w14:paraId="0557F9B9" w14:textId="628C616A" w:rsidR="00F02C59" w:rsidRPr="00837162" w:rsidRDefault="00F02C59" w:rsidP="00BC07CC">
            <w:pPr>
              <w:tabs>
                <w:tab w:val="left" w:pos="5712"/>
              </w:tabs>
              <w:rPr>
                <w:rFonts w:ascii="Arial" w:hAnsi="Arial" w:cs="Arial"/>
                <w:sz w:val="20"/>
                <w:szCs w:val="20"/>
              </w:rPr>
            </w:pPr>
            <w:r>
              <w:rPr>
                <w:rFonts w:ascii="Arial" w:hAnsi="Arial" w:cs="Arial"/>
                <w:sz w:val="20"/>
                <w:szCs w:val="20"/>
              </w:rPr>
              <w:t>Cindy Anderson</w:t>
            </w:r>
          </w:p>
        </w:tc>
        <w:tc>
          <w:tcPr>
            <w:tcW w:w="1574" w:type="dxa"/>
          </w:tcPr>
          <w:p w14:paraId="1B13E9A1"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9</w:t>
            </w:r>
          </w:p>
        </w:tc>
        <w:tc>
          <w:tcPr>
            <w:tcW w:w="1703" w:type="dxa"/>
          </w:tcPr>
          <w:p w14:paraId="65F67A89" w14:textId="77777777" w:rsidR="00F02C59" w:rsidRPr="00837162" w:rsidRDefault="00F02C59" w:rsidP="00BC07CC">
            <w:pPr>
              <w:rPr>
                <w:rFonts w:ascii="Arial" w:hAnsi="Arial" w:cs="Arial"/>
                <w:sz w:val="20"/>
                <w:szCs w:val="20"/>
              </w:rPr>
            </w:pPr>
            <w:r>
              <w:rPr>
                <w:rFonts w:ascii="Arial" w:hAnsi="Arial" w:cs="Arial"/>
                <w:color w:val="000000" w:themeColor="text1"/>
                <w:sz w:val="20"/>
                <w:szCs w:val="20"/>
              </w:rPr>
              <w:t xml:space="preserve">Deb </w:t>
            </w:r>
            <w:proofErr w:type="spellStart"/>
            <w:r>
              <w:rPr>
                <w:rFonts w:ascii="Arial" w:hAnsi="Arial" w:cs="Arial"/>
                <w:color w:val="000000" w:themeColor="text1"/>
                <w:sz w:val="20"/>
                <w:szCs w:val="20"/>
              </w:rPr>
              <w:t>Tegtmeyer</w:t>
            </w:r>
            <w:proofErr w:type="spellEnd"/>
          </w:p>
        </w:tc>
        <w:tc>
          <w:tcPr>
            <w:tcW w:w="1370" w:type="dxa"/>
          </w:tcPr>
          <w:p w14:paraId="3BC7CAB0"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15</w:t>
            </w:r>
          </w:p>
        </w:tc>
        <w:tc>
          <w:tcPr>
            <w:tcW w:w="1810" w:type="dxa"/>
          </w:tcPr>
          <w:p w14:paraId="7AB79182" w14:textId="77F4A6CC" w:rsidR="00F02C59" w:rsidRPr="00837162" w:rsidRDefault="00F02C59" w:rsidP="00BC07CC">
            <w:pPr>
              <w:rPr>
                <w:rFonts w:ascii="Arial" w:hAnsi="Arial" w:cs="Arial"/>
                <w:sz w:val="20"/>
                <w:szCs w:val="20"/>
              </w:rPr>
            </w:pPr>
            <w:r>
              <w:rPr>
                <w:rFonts w:ascii="Arial" w:hAnsi="Arial" w:cs="Arial"/>
                <w:color w:val="000000" w:themeColor="text1"/>
                <w:sz w:val="20"/>
                <w:szCs w:val="20"/>
              </w:rPr>
              <w:t>Elaina Bradley</w:t>
            </w:r>
          </w:p>
        </w:tc>
      </w:tr>
      <w:tr w:rsidR="00F02C59" w:rsidRPr="003B1F98" w14:paraId="01EC6D15" w14:textId="77777777" w:rsidTr="00BC07CC">
        <w:trPr>
          <w:trHeight w:val="279"/>
          <w:jc w:val="center"/>
        </w:trPr>
        <w:tc>
          <w:tcPr>
            <w:tcW w:w="1615" w:type="dxa"/>
          </w:tcPr>
          <w:p w14:paraId="56CA1C2C"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4</w:t>
            </w:r>
          </w:p>
        </w:tc>
        <w:tc>
          <w:tcPr>
            <w:tcW w:w="1643" w:type="dxa"/>
          </w:tcPr>
          <w:p w14:paraId="22A7B2A8" w14:textId="77777777" w:rsidR="00F02C59" w:rsidRPr="00837162" w:rsidRDefault="00F02C59" w:rsidP="00BC07CC">
            <w:pPr>
              <w:rPr>
                <w:rFonts w:ascii="Arial" w:hAnsi="Arial" w:cs="Arial"/>
                <w:sz w:val="20"/>
                <w:szCs w:val="20"/>
              </w:rPr>
            </w:pPr>
            <w:r>
              <w:rPr>
                <w:rFonts w:ascii="Arial" w:hAnsi="Arial" w:cs="Arial"/>
                <w:color w:val="000000" w:themeColor="text1"/>
                <w:sz w:val="20"/>
                <w:szCs w:val="20"/>
              </w:rPr>
              <w:t>Krista Kidney</w:t>
            </w:r>
          </w:p>
        </w:tc>
        <w:tc>
          <w:tcPr>
            <w:tcW w:w="1574" w:type="dxa"/>
          </w:tcPr>
          <w:p w14:paraId="167D9560"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10</w:t>
            </w:r>
          </w:p>
        </w:tc>
        <w:tc>
          <w:tcPr>
            <w:tcW w:w="1703" w:type="dxa"/>
          </w:tcPr>
          <w:p w14:paraId="6AD83C25" w14:textId="77777777" w:rsidR="00F02C59" w:rsidRPr="00A06832" w:rsidRDefault="00F02C59" w:rsidP="00BC07CC">
            <w:pPr>
              <w:rPr>
                <w:rFonts w:ascii="Arial" w:hAnsi="Arial" w:cs="Arial"/>
                <w:b/>
                <w:sz w:val="20"/>
                <w:szCs w:val="20"/>
              </w:rPr>
            </w:pPr>
            <w:r>
              <w:rPr>
                <w:rFonts w:ascii="Arial" w:hAnsi="Arial" w:cs="Arial"/>
                <w:color w:val="000000" w:themeColor="text1"/>
                <w:sz w:val="20"/>
                <w:szCs w:val="20"/>
              </w:rPr>
              <w:t>Krista Edwards</w:t>
            </w:r>
          </w:p>
        </w:tc>
        <w:tc>
          <w:tcPr>
            <w:tcW w:w="1370" w:type="dxa"/>
          </w:tcPr>
          <w:p w14:paraId="04884118"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16</w:t>
            </w:r>
          </w:p>
        </w:tc>
        <w:tc>
          <w:tcPr>
            <w:tcW w:w="1810" w:type="dxa"/>
          </w:tcPr>
          <w:p w14:paraId="7A35EDB0" w14:textId="41DDAC22" w:rsidR="00F02C59" w:rsidRPr="00837162" w:rsidRDefault="00F02C59" w:rsidP="00BC07CC">
            <w:pPr>
              <w:tabs>
                <w:tab w:val="left" w:pos="5712"/>
              </w:tabs>
              <w:rPr>
                <w:rFonts w:ascii="Arial" w:hAnsi="Arial" w:cs="Arial"/>
                <w:sz w:val="20"/>
                <w:szCs w:val="20"/>
              </w:rPr>
            </w:pPr>
            <w:r>
              <w:rPr>
                <w:rFonts w:ascii="Arial" w:hAnsi="Arial" w:cs="Arial"/>
                <w:sz w:val="20"/>
                <w:szCs w:val="20"/>
              </w:rPr>
              <w:t>absen</w:t>
            </w:r>
            <w:bookmarkStart w:id="0" w:name="_GoBack"/>
            <w:bookmarkEnd w:id="0"/>
            <w:r>
              <w:rPr>
                <w:rFonts w:ascii="Arial" w:hAnsi="Arial" w:cs="Arial"/>
                <w:sz w:val="20"/>
                <w:szCs w:val="20"/>
              </w:rPr>
              <w:t>t</w:t>
            </w:r>
          </w:p>
        </w:tc>
      </w:tr>
      <w:tr w:rsidR="00F02C59" w:rsidRPr="003B1F98" w14:paraId="742EA938" w14:textId="77777777" w:rsidTr="00BC07CC">
        <w:trPr>
          <w:jc w:val="center"/>
        </w:trPr>
        <w:tc>
          <w:tcPr>
            <w:tcW w:w="1615" w:type="dxa"/>
          </w:tcPr>
          <w:p w14:paraId="662160B8"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5</w:t>
            </w:r>
          </w:p>
        </w:tc>
        <w:tc>
          <w:tcPr>
            <w:tcW w:w="1643" w:type="dxa"/>
          </w:tcPr>
          <w:p w14:paraId="2988657D" w14:textId="77777777"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Tammy Weaver</w:t>
            </w:r>
          </w:p>
        </w:tc>
        <w:tc>
          <w:tcPr>
            <w:tcW w:w="1574" w:type="dxa"/>
          </w:tcPr>
          <w:p w14:paraId="70AA3371"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11</w:t>
            </w:r>
          </w:p>
        </w:tc>
        <w:tc>
          <w:tcPr>
            <w:tcW w:w="1703" w:type="dxa"/>
          </w:tcPr>
          <w:p w14:paraId="4C845762" w14:textId="77777777" w:rsidR="00F02C59" w:rsidRPr="00837162" w:rsidRDefault="00F02C59" w:rsidP="00BC07CC">
            <w:pPr>
              <w:tabs>
                <w:tab w:val="left" w:pos="5712"/>
              </w:tabs>
              <w:rPr>
                <w:rFonts w:ascii="Arial" w:hAnsi="Arial" w:cs="Arial"/>
                <w:sz w:val="20"/>
                <w:szCs w:val="20"/>
              </w:rPr>
            </w:pPr>
            <w:r>
              <w:rPr>
                <w:rFonts w:ascii="Arial" w:hAnsi="Arial" w:cs="Arial"/>
                <w:sz w:val="20"/>
                <w:szCs w:val="20"/>
              </w:rPr>
              <w:t xml:space="preserve">Sue Lehman </w:t>
            </w:r>
          </w:p>
        </w:tc>
        <w:tc>
          <w:tcPr>
            <w:tcW w:w="1370" w:type="dxa"/>
          </w:tcPr>
          <w:p w14:paraId="0C1922A5"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17</w:t>
            </w:r>
          </w:p>
        </w:tc>
        <w:tc>
          <w:tcPr>
            <w:tcW w:w="1810" w:type="dxa"/>
          </w:tcPr>
          <w:p w14:paraId="3B52D7D4" w14:textId="77777777"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Heather Hall</w:t>
            </w:r>
          </w:p>
        </w:tc>
      </w:tr>
      <w:tr w:rsidR="00F02C59" w:rsidRPr="003B1F98" w14:paraId="36080C71" w14:textId="77777777" w:rsidTr="00BC07CC">
        <w:trPr>
          <w:jc w:val="center"/>
        </w:trPr>
        <w:tc>
          <w:tcPr>
            <w:tcW w:w="1615" w:type="dxa"/>
          </w:tcPr>
          <w:p w14:paraId="3D1EB4F1"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6</w:t>
            </w:r>
          </w:p>
        </w:tc>
        <w:tc>
          <w:tcPr>
            <w:tcW w:w="1643" w:type="dxa"/>
          </w:tcPr>
          <w:p w14:paraId="5E105518" w14:textId="2CF09375"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339D67DD"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Region 12</w:t>
            </w:r>
          </w:p>
        </w:tc>
        <w:tc>
          <w:tcPr>
            <w:tcW w:w="1703" w:type="dxa"/>
          </w:tcPr>
          <w:p w14:paraId="38A66393" w14:textId="77777777"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 xml:space="preserve">Kim </w:t>
            </w:r>
            <w:proofErr w:type="spellStart"/>
            <w:r>
              <w:rPr>
                <w:rFonts w:ascii="Arial" w:hAnsi="Arial" w:cs="Arial"/>
                <w:color w:val="000000" w:themeColor="text1"/>
                <w:sz w:val="20"/>
                <w:szCs w:val="20"/>
              </w:rPr>
              <w:t>Bruns</w:t>
            </w:r>
            <w:proofErr w:type="spellEnd"/>
          </w:p>
        </w:tc>
        <w:tc>
          <w:tcPr>
            <w:tcW w:w="1370" w:type="dxa"/>
          </w:tcPr>
          <w:p w14:paraId="6246D385" w14:textId="77777777" w:rsidR="00F02C59" w:rsidRPr="00837162" w:rsidRDefault="00F02C59" w:rsidP="00BC07CC">
            <w:pPr>
              <w:tabs>
                <w:tab w:val="left" w:pos="5712"/>
              </w:tabs>
              <w:rPr>
                <w:rFonts w:ascii="Arial" w:hAnsi="Arial" w:cs="Arial"/>
                <w:b/>
                <w:color w:val="FF0000"/>
                <w:sz w:val="20"/>
                <w:szCs w:val="20"/>
              </w:rPr>
            </w:pPr>
          </w:p>
        </w:tc>
        <w:tc>
          <w:tcPr>
            <w:tcW w:w="1810" w:type="dxa"/>
          </w:tcPr>
          <w:p w14:paraId="522D7C58" w14:textId="77777777" w:rsidR="00F02C59" w:rsidRPr="00837162" w:rsidRDefault="00F02C59" w:rsidP="00BC07CC">
            <w:pPr>
              <w:tabs>
                <w:tab w:val="left" w:pos="5712"/>
              </w:tabs>
              <w:rPr>
                <w:rFonts w:ascii="Arial" w:hAnsi="Arial" w:cs="Arial"/>
                <w:color w:val="FF0000"/>
                <w:sz w:val="20"/>
                <w:szCs w:val="20"/>
              </w:rPr>
            </w:pPr>
          </w:p>
        </w:tc>
      </w:tr>
      <w:tr w:rsidR="00F02C59" w:rsidRPr="003B1F98" w14:paraId="7C21EEE0" w14:textId="77777777" w:rsidTr="00BC07CC">
        <w:trPr>
          <w:jc w:val="center"/>
        </w:trPr>
        <w:tc>
          <w:tcPr>
            <w:tcW w:w="1615" w:type="dxa"/>
          </w:tcPr>
          <w:p w14:paraId="6DD22809"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At – Large VA</w:t>
            </w:r>
          </w:p>
        </w:tc>
        <w:tc>
          <w:tcPr>
            <w:tcW w:w="1643" w:type="dxa"/>
          </w:tcPr>
          <w:p w14:paraId="3256CB12" w14:textId="77777777"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46B9374C" w14:textId="77777777" w:rsidR="00F02C59" w:rsidRDefault="00F02C59" w:rsidP="00BC07CC">
            <w:pPr>
              <w:tabs>
                <w:tab w:val="left" w:pos="5712"/>
              </w:tabs>
              <w:rPr>
                <w:rFonts w:ascii="Arial" w:hAnsi="Arial" w:cs="Arial"/>
                <w:b/>
                <w:sz w:val="20"/>
                <w:szCs w:val="20"/>
              </w:rPr>
            </w:pPr>
            <w:r w:rsidRPr="00837162">
              <w:rPr>
                <w:rFonts w:ascii="Arial" w:hAnsi="Arial" w:cs="Arial"/>
                <w:b/>
                <w:sz w:val="20"/>
                <w:szCs w:val="20"/>
              </w:rPr>
              <w:t xml:space="preserve">At-Large </w:t>
            </w:r>
          </w:p>
          <w:p w14:paraId="4A8B3C92" w14:textId="77777777" w:rsidR="00F02C59" w:rsidRPr="00837162" w:rsidRDefault="00F02C59" w:rsidP="00BC07CC">
            <w:pPr>
              <w:tabs>
                <w:tab w:val="left" w:pos="5712"/>
              </w:tabs>
              <w:rPr>
                <w:rFonts w:ascii="Arial" w:hAnsi="Arial" w:cs="Arial"/>
                <w:b/>
                <w:sz w:val="20"/>
                <w:szCs w:val="20"/>
              </w:rPr>
            </w:pPr>
            <w:r w:rsidRPr="00E22AF3">
              <w:rPr>
                <w:rFonts w:ascii="Arial" w:hAnsi="Arial" w:cs="Arial"/>
                <w:sz w:val="20"/>
                <w:szCs w:val="20"/>
              </w:rPr>
              <w:t>(Mindy Wright)</w:t>
            </w:r>
          </w:p>
        </w:tc>
        <w:tc>
          <w:tcPr>
            <w:tcW w:w="1703" w:type="dxa"/>
          </w:tcPr>
          <w:p w14:paraId="5A9F7E56" w14:textId="17CA5B00"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absent</w:t>
            </w:r>
          </w:p>
        </w:tc>
        <w:tc>
          <w:tcPr>
            <w:tcW w:w="1370" w:type="dxa"/>
          </w:tcPr>
          <w:p w14:paraId="33BE8628"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At-Large CSH</w:t>
            </w:r>
          </w:p>
        </w:tc>
        <w:tc>
          <w:tcPr>
            <w:tcW w:w="1810" w:type="dxa"/>
          </w:tcPr>
          <w:p w14:paraId="2F2D6900" w14:textId="16B8A7F2" w:rsidR="00F02C59" w:rsidRPr="00A06832" w:rsidRDefault="00F02C59" w:rsidP="00BC07CC">
            <w:pPr>
              <w:tabs>
                <w:tab w:val="left" w:pos="5712"/>
              </w:tabs>
              <w:rPr>
                <w:rFonts w:ascii="Arial" w:hAnsi="Arial" w:cs="Arial"/>
                <w:b/>
                <w:sz w:val="20"/>
                <w:szCs w:val="20"/>
              </w:rPr>
            </w:pPr>
            <w:r>
              <w:rPr>
                <w:rFonts w:ascii="Arial" w:hAnsi="Arial" w:cs="Arial"/>
                <w:color w:val="000000" w:themeColor="text1"/>
                <w:sz w:val="20"/>
                <w:szCs w:val="20"/>
              </w:rPr>
              <w:t>absent</w:t>
            </w:r>
          </w:p>
        </w:tc>
      </w:tr>
      <w:tr w:rsidR="00F02C59" w:rsidRPr="003B1F98" w14:paraId="353F9012" w14:textId="77777777" w:rsidTr="00BC07CC">
        <w:trPr>
          <w:jc w:val="center"/>
        </w:trPr>
        <w:tc>
          <w:tcPr>
            <w:tcW w:w="1615" w:type="dxa"/>
          </w:tcPr>
          <w:p w14:paraId="3CD60B53" w14:textId="77777777" w:rsidR="00F02C59" w:rsidRPr="00C12E44" w:rsidRDefault="00F02C59" w:rsidP="00BC07CC">
            <w:pPr>
              <w:tabs>
                <w:tab w:val="left" w:pos="5712"/>
              </w:tabs>
              <w:rPr>
                <w:rFonts w:ascii="Arial" w:hAnsi="Arial" w:cs="Arial"/>
                <w:sz w:val="20"/>
                <w:szCs w:val="20"/>
              </w:rPr>
            </w:pPr>
            <w:r w:rsidRPr="00837162">
              <w:rPr>
                <w:rFonts w:ascii="Arial" w:hAnsi="Arial" w:cs="Arial"/>
                <w:b/>
                <w:sz w:val="20"/>
                <w:szCs w:val="20"/>
              </w:rPr>
              <w:t xml:space="preserve">At – Large </w:t>
            </w:r>
            <w:r>
              <w:rPr>
                <w:rFonts w:ascii="Arial" w:hAnsi="Arial" w:cs="Arial"/>
                <w:sz w:val="20"/>
                <w:szCs w:val="20"/>
              </w:rPr>
              <w:t>(Steve Sturgill)</w:t>
            </w:r>
          </w:p>
        </w:tc>
        <w:tc>
          <w:tcPr>
            <w:tcW w:w="1643" w:type="dxa"/>
          </w:tcPr>
          <w:p w14:paraId="7A7D440B" w14:textId="77777777" w:rsidR="00F02C59" w:rsidRPr="00837162" w:rsidRDefault="00F02C59" w:rsidP="00BC07CC">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574" w:type="dxa"/>
          </w:tcPr>
          <w:p w14:paraId="32A8527B"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At-Large OHFA</w:t>
            </w:r>
          </w:p>
        </w:tc>
        <w:tc>
          <w:tcPr>
            <w:tcW w:w="1703" w:type="dxa"/>
          </w:tcPr>
          <w:p w14:paraId="7E711584" w14:textId="77777777" w:rsidR="00F02C59" w:rsidRPr="00837162" w:rsidRDefault="00F02C59" w:rsidP="00BC07CC">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53536B2D"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 xml:space="preserve">At – Large </w:t>
            </w:r>
            <w:r>
              <w:rPr>
                <w:rFonts w:ascii="Arial" w:hAnsi="Arial" w:cs="Arial"/>
                <w:b/>
                <w:sz w:val="20"/>
                <w:szCs w:val="20"/>
              </w:rPr>
              <w:t>ODJFS</w:t>
            </w:r>
          </w:p>
        </w:tc>
        <w:tc>
          <w:tcPr>
            <w:tcW w:w="1810" w:type="dxa"/>
          </w:tcPr>
          <w:p w14:paraId="424391DD" w14:textId="77777777"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Laurie Valentine</w:t>
            </w:r>
          </w:p>
        </w:tc>
      </w:tr>
      <w:tr w:rsidR="00F02C59" w:rsidRPr="003B1F98" w14:paraId="27E8C9A4" w14:textId="77777777" w:rsidTr="00BC07CC">
        <w:trPr>
          <w:jc w:val="center"/>
        </w:trPr>
        <w:tc>
          <w:tcPr>
            <w:tcW w:w="1615" w:type="dxa"/>
          </w:tcPr>
          <w:p w14:paraId="6286D2A3"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At-Large Mental Health</w:t>
            </w:r>
          </w:p>
        </w:tc>
        <w:tc>
          <w:tcPr>
            <w:tcW w:w="1643" w:type="dxa"/>
          </w:tcPr>
          <w:p w14:paraId="694B97B8" w14:textId="51F1D45D"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14086C40" w14:textId="77777777" w:rsidR="00F02C59" w:rsidRPr="00837162" w:rsidRDefault="00F02C59" w:rsidP="00BC07CC">
            <w:pPr>
              <w:tabs>
                <w:tab w:val="left" w:pos="5712"/>
              </w:tabs>
              <w:rPr>
                <w:rFonts w:ascii="Arial" w:hAnsi="Arial" w:cs="Arial"/>
                <w:sz w:val="20"/>
                <w:szCs w:val="20"/>
              </w:rPr>
            </w:pPr>
            <w:r w:rsidRPr="00837162">
              <w:rPr>
                <w:rFonts w:ascii="Arial" w:hAnsi="Arial" w:cs="Arial"/>
                <w:b/>
                <w:sz w:val="20"/>
                <w:szCs w:val="20"/>
              </w:rPr>
              <w:t>At-Large PSH</w:t>
            </w:r>
          </w:p>
        </w:tc>
        <w:tc>
          <w:tcPr>
            <w:tcW w:w="1703" w:type="dxa"/>
          </w:tcPr>
          <w:p w14:paraId="222D9723" w14:textId="77777777"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Fred Berry</w:t>
            </w:r>
          </w:p>
        </w:tc>
        <w:tc>
          <w:tcPr>
            <w:tcW w:w="1370" w:type="dxa"/>
          </w:tcPr>
          <w:p w14:paraId="4A0BE2EB" w14:textId="77777777" w:rsidR="00F02C59" w:rsidRPr="00837162" w:rsidRDefault="00F02C59" w:rsidP="00BC07CC">
            <w:pPr>
              <w:tabs>
                <w:tab w:val="left" w:pos="5712"/>
              </w:tabs>
              <w:rPr>
                <w:rFonts w:ascii="Arial" w:hAnsi="Arial" w:cs="Arial"/>
                <w:b/>
                <w:sz w:val="20"/>
                <w:szCs w:val="20"/>
              </w:rPr>
            </w:pPr>
          </w:p>
        </w:tc>
        <w:tc>
          <w:tcPr>
            <w:tcW w:w="1810" w:type="dxa"/>
          </w:tcPr>
          <w:p w14:paraId="450D3CF8" w14:textId="77777777" w:rsidR="00F02C59" w:rsidRPr="00837162" w:rsidRDefault="00F02C59" w:rsidP="00BC07CC">
            <w:pPr>
              <w:tabs>
                <w:tab w:val="left" w:pos="5712"/>
              </w:tabs>
              <w:rPr>
                <w:rFonts w:ascii="Arial" w:hAnsi="Arial" w:cs="Arial"/>
                <w:sz w:val="20"/>
                <w:szCs w:val="20"/>
              </w:rPr>
            </w:pPr>
          </w:p>
        </w:tc>
      </w:tr>
      <w:tr w:rsidR="00F02C59" w:rsidRPr="003B1F98" w14:paraId="17487B9F" w14:textId="77777777" w:rsidTr="00BC07CC">
        <w:trPr>
          <w:trHeight w:val="269"/>
          <w:jc w:val="center"/>
        </w:trPr>
        <w:tc>
          <w:tcPr>
            <w:tcW w:w="1615" w:type="dxa"/>
          </w:tcPr>
          <w:p w14:paraId="288C605C" w14:textId="77777777" w:rsidR="00F02C59" w:rsidRPr="00C12E44" w:rsidRDefault="00F02C59" w:rsidP="00BC07CC">
            <w:pPr>
              <w:tabs>
                <w:tab w:val="left" w:pos="5712"/>
              </w:tabs>
              <w:rPr>
                <w:rFonts w:ascii="Arial" w:hAnsi="Arial" w:cs="Arial"/>
                <w:sz w:val="20"/>
                <w:szCs w:val="20"/>
              </w:rPr>
            </w:pPr>
            <w:r w:rsidRPr="00837162">
              <w:rPr>
                <w:rFonts w:ascii="Arial" w:hAnsi="Arial" w:cs="Arial"/>
                <w:b/>
                <w:sz w:val="20"/>
                <w:szCs w:val="20"/>
              </w:rPr>
              <w:t>At-Large</w:t>
            </w:r>
            <w:r>
              <w:rPr>
                <w:rFonts w:ascii="Arial" w:hAnsi="Arial" w:cs="Arial"/>
                <w:b/>
                <w:sz w:val="20"/>
                <w:szCs w:val="20"/>
              </w:rPr>
              <w:t xml:space="preserve"> </w:t>
            </w:r>
            <w:r>
              <w:rPr>
                <w:rFonts w:ascii="Arial" w:hAnsi="Arial" w:cs="Arial"/>
                <w:sz w:val="20"/>
                <w:szCs w:val="20"/>
              </w:rPr>
              <w:t>(Randall Hunt)</w:t>
            </w:r>
          </w:p>
        </w:tc>
        <w:tc>
          <w:tcPr>
            <w:tcW w:w="1643" w:type="dxa"/>
          </w:tcPr>
          <w:p w14:paraId="2C5983B6" w14:textId="77777777"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Randall Hunt</w:t>
            </w:r>
          </w:p>
        </w:tc>
        <w:tc>
          <w:tcPr>
            <w:tcW w:w="1574" w:type="dxa"/>
          </w:tcPr>
          <w:p w14:paraId="011EB23D"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 xml:space="preserve">At-Large </w:t>
            </w:r>
            <w:r>
              <w:rPr>
                <w:rFonts w:ascii="Arial" w:hAnsi="Arial" w:cs="Arial"/>
                <w:b/>
                <w:sz w:val="20"/>
                <w:szCs w:val="20"/>
              </w:rPr>
              <w:t>YAB</w:t>
            </w:r>
          </w:p>
        </w:tc>
        <w:tc>
          <w:tcPr>
            <w:tcW w:w="1703" w:type="dxa"/>
          </w:tcPr>
          <w:p w14:paraId="11A88ED4" w14:textId="77777777" w:rsidR="00F02C59" w:rsidRPr="00837162" w:rsidRDefault="00F02C59" w:rsidP="00BC07CC">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0A7C0521" w14:textId="77777777" w:rsidR="00F02C59" w:rsidRPr="00837162" w:rsidRDefault="00F02C59" w:rsidP="00BC07CC">
            <w:pPr>
              <w:tabs>
                <w:tab w:val="left" w:pos="5712"/>
              </w:tabs>
              <w:rPr>
                <w:rFonts w:ascii="Arial" w:hAnsi="Arial" w:cs="Arial"/>
                <w:b/>
                <w:sz w:val="20"/>
                <w:szCs w:val="20"/>
              </w:rPr>
            </w:pPr>
          </w:p>
        </w:tc>
        <w:tc>
          <w:tcPr>
            <w:tcW w:w="1810" w:type="dxa"/>
          </w:tcPr>
          <w:p w14:paraId="52DD851D" w14:textId="77777777" w:rsidR="00F02C59" w:rsidRPr="00837162" w:rsidRDefault="00F02C59" w:rsidP="00BC07CC">
            <w:pPr>
              <w:tabs>
                <w:tab w:val="left" w:pos="5712"/>
              </w:tabs>
              <w:rPr>
                <w:rFonts w:ascii="Arial" w:hAnsi="Arial" w:cs="Arial"/>
                <w:sz w:val="20"/>
                <w:szCs w:val="20"/>
              </w:rPr>
            </w:pPr>
          </w:p>
        </w:tc>
      </w:tr>
      <w:tr w:rsidR="00F02C59" w:rsidRPr="003B1F98" w14:paraId="0E955C33" w14:textId="77777777" w:rsidTr="00BC07CC">
        <w:trPr>
          <w:jc w:val="center"/>
        </w:trPr>
        <w:tc>
          <w:tcPr>
            <w:tcW w:w="1615" w:type="dxa"/>
          </w:tcPr>
          <w:p w14:paraId="52BB48E5"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 xml:space="preserve">ODSA </w:t>
            </w:r>
          </w:p>
        </w:tc>
        <w:tc>
          <w:tcPr>
            <w:tcW w:w="4920" w:type="dxa"/>
            <w:gridSpan w:val="3"/>
          </w:tcPr>
          <w:p w14:paraId="75E853A0" w14:textId="320D0818" w:rsidR="00F02C59" w:rsidRPr="00837162" w:rsidRDefault="00F02C59" w:rsidP="00BC07CC">
            <w:pPr>
              <w:tabs>
                <w:tab w:val="left" w:pos="5712"/>
              </w:tabs>
              <w:rPr>
                <w:rFonts w:ascii="Arial" w:hAnsi="Arial" w:cs="Arial"/>
                <w:sz w:val="20"/>
                <w:szCs w:val="20"/>
              </w:rPr>
            </w:pPr>
            <w:r>
              <w:rPr>
                <w:rFonts w:ascii="Arial" w:hAnsi="Arial" w:cs="Arial"/>
                <w:color w:val="000000" w:themeColor="text1"/>
                <w:sz w:val="20"/>
                <w:szCs w:val="20"/>
              </w:rPr>
              <w:t>absent</w:t>
            </w:r>
          </w:p>
        </w:tc>
        <w:tc>
          <w:tcPr>
            <w:tcW w:w="1370" w:type="dxa"/>
          </w:tcPr>
          <w:p w14:paraId="6CDD2A8B" w14:textId="77777777" w:rsidR="00F02C59" w:rsidRPr="00837162" w:rsidRDefault="00F02C59" w:rsidP="00BC07CC">
            <w:pPr>
              <w:tabs>
                <w:tab w:val="left" w:pos="5712"/>
              </w:tabs>
              <w:rPr>
                <w:rFonts w:ascii="Arial" w:hAnsi="Arial" w:cs="Arial"/>
                <w:b/>
                <w:sz w:val="20"/>
                <w:szCs w:val="20"/>
              </w:rPr>
            </w:pPr>
          </w:p>
        </w:tc>
        <w:tc>
          <w:tcPr>
            <w:tcW w:w="1810" w:type="dxa"/>
          </w:tcPr>
          <w:p w14:paraId="7BB5F56D" w14:textId="77777777" w:rsidR="00F02C59" w:rsidRPr="00837162" w:rsidRDefault="00F02C59" w:rsidP="00BC07CC">
            <w:pPr>
              <w:tabs>
                <w:tab w:val="left" w:pos="5712"/>
              </w:tabs>
              <w:rPr>
                <w:rFonts w:ascii="Arial" w:hAnsi="Arial" w:cs="Arial"/>
                <w:sz w:val="20"/>
                <w:szCs w:val="20"/>
              </w:rPr>
            </w:pPr>
          </w:p>
        </w:tc>
      </w:tr>
      <w:tr w:rsidR="00F02C59" w:rsidRPr="003B1F98" w14:paraId="4D9C0E18" w14:textId="77777777" w:rsidTr="00BC07CC">
        <w:trPr>
          <w:jc w:val="center"/>
        </w:trPr>
        <w:tc>
          <w:tcPr>
            <w:tcW w:w="1615" w:type="dxa"/>
          </w:tcPr>
          <w:p w14:paraId="12FEBEE9"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COHHIO</w:t>
            </w:r>
            <w:r>
              <w:rPr>
                <w:rFonts w:ascii="Arial" w:hAnsi="Arial" w:cs="Arial"/>
                <w:b/>
                <w:sz w:val="20"/>
                <w:szCs w:val="20"/>
              </w:rPr>
              <w:t>/HMIS</w:t>
            </w:r>
          </w:p>
        </w:tc>
        <w:tc>
          <w:tcPr>
            <w:tcW w:w="8100" w:type="dxa"/>
            <w:gridSpan w:val="5"/>
          </w:tcPr>
          <w:p w14:paraId="51EEB4D4" w14:textId="77777777" w:rsidR="00F02C59" w:rsidRPr="00837162" w:rsidRDefault="00F02C59" w:rsidP="00BC07CC">
            <w:pPr>
              <w:tabs>
                <w:tab w:val="left" w:pos="5712"/>
              </w:tabs>
              <w:rPr>
                <w:rFonts w:ascii="Arial" w:hAnsi="Arial" w:cs="Arial"/>
                <w:sz w:val="20"/>
                <w:szCs w:val="20"/>
              </w:rPr>
            </w:pPr>
            <w:r>
              <w:rPr>
                <w:rFonts w:ascii="Arial" w:hAnsi="Arial" w:cs="Arial"/>
                <w:sz w:val="20"/>
                <w:szCs w:val="20"/>
              </w:rPr>
              <w:t>Amanda Wilson</w:t>
            </w:r>
          </w:p>
        </w:tc>
      </w:tr>
      <w:tr w:rsidR="00F02C59" w:rsidRPr="003B1F98" w14:paraId="49AC605E" w14:textId="77777777" w:rsidTr="00BC07CC">
        <w:trPr>
          <w:trHeight w:val="77"/>
          <w:jc w:val="center"/>
        </w:trPr>
        <w:tc>
          <w:tcPr>
            <w:tcW w:w="1615" w:type="dxa"/>
          </w:tcPr>
          <w:p w14:paraId="76D589D4" w14:textId="77777777" w:rsidR="00F02C59" w:rsidRPr="00837162" w:rsidRDefault="00F02C59" w:rsidP="00BC07CC">
            <w:pPr>
              <w:tabs>
                <w:tab w:val="left" w:pos="5712"/>
              </w:tabs>
              <w:rPr>
                <w:rFonts w:ascii="Arial" w:hAnsi="Arial" w:cs="Arial"/>
                <w:b/>
                <w:sz w:val="20"/>
                <w:szCs w:val="20"/>
              </w:rPr>
            </w:pPr>
            <w:r w:rsidRPr="00837162">
              <w:rPr>
                <w:rFonts w:ascii="Arial" w:hAnsi="Arial" w:cs="Arial"/>
                <w:b/>
                <w:sz w:val="20"/>
                <w:szCs w:val="20"/>
              </w:rPr>
              <w:t>Others in attendance (non-voting)</w:t>
            </w:r>
          </w:p>
        </w:tc>
        <w:tc>
          <w:tcPr>
            <w:tcW w:w="8100" w:type="dxa"/>
            <w:gridSpan w:val="5"/>
          </w:tcPr>
          <w:p w14:paraId="7915856B" w14:textId="77777777" w:rsidR="00F02C59" w:rsidRPr="00837162" w:rsidRDefault="00F02C59" w:rsidP="00BC07CC">
            <w:pPr>
              <w:tabs>
                <w:tab w:val="left" w:pos="5712"/>
              </w:tabs>
              <w:rPr>
                <w:rFonts w:ascii="Arial" w:hAnsi="Arial" w:cs="Arial"/>
                <w:sz w:val="20"/>
                <w:szCs w:val="20"/>
              </w:rPr>
            </w:pPr>
            <w:r>
              <w:rPr>
                <w:rFonts w:ascii="Arial" w:hAnsi="Arial" w:cs="Arial"/>
                <w:sz w:val="20"/>
                <w:szCs w:val="20"/>
              </w:rPr>
              <w:t>Hannah Basting, Lisa Brooks Erica Mulryan, COHHIO</w:t>
            </w:r>
          </w:p>
        </w:tc>
      </w:tr>
    </w:tbl>
    <w:p w14:paraId="1314A0FF" w14:textId="2810467F" w:rsidR="000F1EE0" w:rsidRDefault="000F1EE0" w:rsidP="008C5109">
      <w:pPr>
        <w:rPr>
          <w:rFonts w:ascii="Arial" w:hAnsi="Arial"/>
          <w:b/>
          <w:u w:val="single"/>
        </w:rPr>
      </w:pPr>
    </w:p>
    <w:p w14:paraId="136D35E7" w14:textId="77777777" w:rsidR="008236E1" w:rsidRDefault="008236E1" w:rsidP="008C5109">
      <w:pPr>
        <w:rPr>
          <w:rFonts w:ascii="Arial" w:hAnsi="Arial"/>
          <w:b/>
          <w:u w:val="single"/>
        </w:rPr>
      </w:pPr>
    </w:p>
    <w:p w14:paraId="201C3539" w14:textId="02B06638" w:rsidR="000324C0" w:rsidRPr="00643502" w:rsidRDefault="001F0885" w:rsidP="00643502">
      <w:pPr>
        <w:spacing w:line="360" w:lineRule="auto"/>
        <w:rPr>
          <w:rFonts w:ascii="Arial" w:hAnsi="Arial"/>
          <w:b/>
          <w:sz w:val="28"/>
          <w:szCs w:val="28"/>
        </w:rPr>
      </w:pPr>
      <w:r>
        <w:rPr>
          <w:rFonts w:ascii="Arial" w:hAnsi="Arial"/>
          <w:b/>
          <w:sz w:val="28"/>
          <w:szCs w:val="28"/>
        </w:rPr>
        <w:t>Meeting Agenda/Notes</w:t>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901B1A" w:rsidRPr="001F0885">
        <w:rPr>
          <w:rFonts w:ascii="Arial" w:hAnsi="Arial"/>
          <w:b/>
          <w:sz w:val="28"/>
          <w:szCs w:val="28"/>
        </w:rPr>
        <w:tab/>
      </w:r>
      <w:r w:rsidR="00901B1A"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p>
    <w:p w14:paraId="3F779D35" w14:textId="43F90954" w:rsidR="007C6565" w:rsidRPr="007C6565" w:rsidRDefault="00DC55D3" w:rsidP="007C6565">
      <w:pPr>
        <w:pStyle w:val="ListParagraph"/>
        <w:numPr>
          <w:ilvl w:val="0"/>
          <w:numId w:val="6"/>
        </w:numPr>
        <w:rPr>
          <w:rFonts w:ascii="Arial" w:hAnsi="Arial"/>
          <w:b/>
          <w:sz w:val="20"/>
          <w:szCs w:val="20"/>
        </w:rPr>
      </w:pPr>
      <w:r>
        <w:rPr>
          <w:rFonts w:ascii="Arial" w:hAnsi="Arial"/>
          <w:b/>
          <w:sz w:val="20"/>
          <w:szCs w:val="20"/>
        </w:rPr>
        <w:t xml:space="preserve">Ohio </w:t>
      </w:r>
      <w:proofErr w:type="spellStart"/>
      <w:r>
        <w:rPr>
          <w:rFonts w:ascii="Arial" w:hAnsi="Arial"/>
          <w:b/>
          <w:sz w:val="20"/>
          <w:szCs w:val="20"/>
        </w:rPr>
        <w:t>BoSCoC</w:t>
      </w:r>
      <w:proofErr w:type="spellEnd"/>
      <w:r>
        <w:rPr>
          <w:rFonts w:ascii="Arial" w:hAnsi="Arial"/>
          <w:b/>
          <w:sz w:val="20"/>
          <w:szCs w:val="20"/>
        </w:rPr>
        <w:t xml:space="preserve"> Documents for Review and Approval</w:t>
      </w:r>
    </w:p>
    <w:p w14:paraId="02C041DA" w14:textId="77777777" w:rsidR="008236E1" w:rsidRPr="00B21F4D" w:rsidRDefault="008236E1" w:rsidP="008236E1">
      <w:pPr>
        <w:pStyle w:val="ListParagraph"/>
        <w:numPr>
          <w:ilvl w:val="1"/>
          <w:numId w:val="6"/>
        </w:numPr>
        <w:rPr>
          <w:rFonts w:ascii="Arial" w:hAnsi="Arial"/>
          <w:sz w:val="20"/>
          <w:szCs w:val="20"/>
        </w:rPr>
      </w:pPr>
      <w:r w:rsidRPr="00B21F4D">
        <w:rPr>
          <w:rFonts w:ascii="Arial" w:hAnsi="Arial"/>
          <w:sz w:val="20"/>
          <w:szCs w:val="20"/>
        </w:rPr>
        <w:t xml:space="preserve">Ohio </w:t>
      </w:r>
      <w:proofErr w:type="spellStart"/>
      <w:r w:rsidRPr="00B21F4D">
        <w:rPr>
          <w:rFonts w:ascii="Arial" w:hAnsi="Arial"/>
          <w:sz w:val="20"/>
          <w:szCs w:val="20"/>
        </w:rPr>
        <w:t>BoSCoC</w:t>
      </w:r>
      <w:proofErr w:type="spellEnd"/>
      <w:r w:rsidRPr="00B21F4D">
        <w:rPr>
          <w:rFonts w:ascii="Arial" w:hAnsi="Arial"/>
          <w:sz w:val="20"/>
          <w:szCs w:val="20"/>
        </w:rPr>
        <w:t xml:space="preserve"> Governance Charter</w:t>
      </w:r>
    </w:p>
    <w:p w14:paraId="488DCB62" w14:textId="2B53C3B0" w:rsidR="008236E1" w:rsidRDefault="00AE6BFF" w:rsidP="004904C3">
      <w:pPr>
        <w:pStyle w:val="ListParagraph"/>
        <w:numPr>
          <w:ilvl w:val="2"/>
          <w:numId w:val="6"/>
        </w:numPr>
        <w:rPr>
          <w:rFonts w:ascii="Arial" w:hAnsi="Arial"/>
          <w:sz w:val="20"/>
          <w:szCs w:val="20"/>
        </w:rPr>
      </w:pPr>
      <w:r>
        <w:rPr>
          <w:rFonts w:ascii="Arial" w:hAnsi="Arial"/>
          <w:sz w:val="20"/>
          <w:szCs w:val="20"/>
        </w:rPr>
        <w:t xml:space="preserve">Erica shared that the </w:t>
      </w:r>
      <w:proofErr w:type="spellStart"/>
      <w:r>
        <w:rPr>
          <w:rFonts w:ascii="Arial" w:hAnsi="Arial"/>
          <w:sz w:val="20"/>
          <w:szCs w:val="20"/>
        </w:rPr>
        <w:t>CoC’s</w:t>
      </w:r>
      <w:proofErr w:type="spellEnd"/>
      <w:r>
        <w:rPr>
          <w:rFonts w:ascii="Arial" w:hAnsi="Arial"/>
          <w:sz w:val="20"/>
          <w:szCs w:val="20"/>
        </w:rPr>
        <w:t xml:space="preserve"> Governance Charter, the section that outlines operation of the </w:t>
      </w:r>
      <w:proofErr w:type="spellStart"/>
      <w:r>
        <w:rPr>
          <w:rFonts w:ascii="Arial" w:hAnsi="Arial"/>
          <w:sz w:val="20"/>
          <w:szCs w:val="20"/>
        </w:rPr>
        <w:t>CoC</w:t>
      </w:r>
      <w:proofErr w:type="spellEnd"/>
      <w:r>
        <w:rPr>
          <w:rFonts w:ascii="Arial" w:hAnsi="Arial"/>
          <w:sz w:val="20"/>
          <w:szCs w:val="20"/>
        </w:rPr>
        <w:t xml:space="preserve"> Board, requires r</w:t>
      </w:r>
      <w:r w:rsidR="00347C87">
        <w:rPr>
          <w:rFonts w:ascii="Arial" w:hAnsi="Arial"/>
          <w:sz w:val="20"/>
          <w:szCs w:val="20"/>
        </w:rPr>
        <w:t xml:space="preserve">eview and approval by full </w:t>
      </w:r>
      <w:proofErr w:type="spellStart"/>
      <w:r w:rsidR="00347C87">
        <w:rPr>
          <w:rFonts w:ascii="Arial" w:hAnsi="Arial"/>
          <w:sz w:val="20"/>
          <w:szCs w:val="20"/>
        </w:rPr>
        <w:t>CoC</w:t>
      </w:r>
      <w:proofErr w:type="spellEnd"/>
      <w:r w:rsidR="00347C87">
        <w:rPr>
          <w:rFonts w:ascii="Arial" w:hAnsi="Arial"/>
          <w:sz w:val="20"/>
          <w:szCs w:val="20"/>
        </w:rPr>
        <w:t xml:space="preserve"> membership every 5 years</w:t>
      </w:r>
    </w:p>
    <w:p w14:paraId="62CFBF3B" w14:textId="518E00E9" w:rsidR="00BF4B5F" w:rsidRDefault="00BF4B5F" w:rsidP="005676CE">
      <w:pPr>
        <w:pStyle w:val="ListParagraph"/>
        <w:numPr>
          <w:ilvl w:val="3"/>
          <w:numId w:val="6"/>
        </w:numPr>
        <w:rPr>
          <w:rFonts w:ascii="Arial" w:hAnsi="Arial"/>
          <w:sz w:val="20"/>
          <w:szCs w:val="20"/>
        </w:rPr>
      </w:pPr>
      <w:r>
        <w:rPr>
          <w:rFonts w:ascii="Arial" w:hAnsi="Arial"/>
          <w:sz w:val="20"/>
          <w:szCs w:val="20"/>
        </w:rPr>
        <w:t xml:space="preserve">The </w:t>
      </w:r>
      <w:proofErr w:type="spellStart"/>
      <w:r w:rsidR="00B07A93">
        <w:rPr>
          <w:rFonts w:ascii="Arial" w:hAnsi="Arial"/>
          <w:sz w:val="20"/>
          <w:szCs w:val="20"/>
        </w:rPr>
        <w:t>CoC</w:t>
      </w:r>
      <w:proofErr w:type="spellEnd"/>
      <w:r w:rsidR="00B07A93">
        <w:rPr>
          <w:rFonts w:ascii="Arial" w:hAnsi="Arial"/>
          <w:sz w:val="20"/>
          <w:szCs w:val="20"/>
        </w:rPr>
        <w:t xml:space="preserve"> team obtained approval of that section from the voting members of the </w:t>
      </w:r>
      <w:proofErr w:type="spellStart"/>
      <w:r w:rsidR="00B07A93">
        <w:rPr>
          <w:rFonts w:ascii="Arial" w:hAnsi="Arial"/>
          <w:sz w:val="20"/>
          <w:szCs w:val="20"/>
        </w:rPr>
        <w:t>CoC</w:t>
      </w:r>
      <w:proofErr w:type="spellEnd"/>
      <w:r w:rsidR="00B07A93">
        <w:rPr>
          <w:rFonts w:ascii="Arial" w:hAnsi="Arial"/>
          <w:sz w:val="20"/>
          <w:szCs w:val="20"/>
        </w:rPr>
        <w:t xml:space="preserve"> membership at the recent quarterly </w:t>
      </w:r>
      <w:proofErr w:type="spellStart"/>
      <w:r w:rsidR="00B07A93">
        <w:rPr>
          <w:rFonts w:ascii="Arial" w:hAnsi="Arial"/>
          <w:sz w:val="20"/>
          <w:szCs w:val="20"/>
        </w:rPr>
        <w:t>CoC</w:t>
      </w:r>
      <w:proofErr w:type="spellEnd"/>
      <w:r w:rsidR="00B07A93">
        <w:rPr>
          <w:rFonts w:ascii="Arial" w:hAnsi="Arial"/>
          <w:sz w:val="20"/>
          <w:szCs w:val="20"/>
        </w:rPr>
        <w:t xml:space="preserve"> membership. In that meeting, the voting members present voted unanimously to approve the </w:t>
      </w:r>
      <w:proofErr w:type="spellStart"/>
      <w:r w:rsidR="00B07A93">
        <w:rPr>
          <w:rFonts w:ascii="Arial" w:hAnsi="Arial"/>
          <w:sz w:val="20"/>
          <w:szCs w:val="20"/>
        </w:rPr>
        <w:t>CoC</w:t>
      </w:r>
      <w:proofErr w:type="spellEnd"/>
      <w:r w:rsidR="00B07A93">
        <w:rPr>
          <w:rFonts w:ascii="Arial" w:hAnsi="Arial"/>
          <w:sz w:val="20"/>
          <w:szCs w:val="20"/>
        </w:rPr>
        <w:t xml:space="preserve"> Board operations section of the Ohio </w:t>
      </w:r>
      <w:proofErr w:type="spellStart"/>
      <w:r w:rsidR="00B07A93">
        <w:rPr>
          <w:rFonts w:ascii="Arial" w:hAnsi="Arial"/>
          <w:sz w:val="20"/>
          <w:szCs w:val="20"/>
        </w:rPr>
        <w:t>BoSCoC</w:t>
      </w:r>
      <w:proofErr w:type="spellEnd"/>
      <w:r w:rsidR="00B07A93">
        <w:rPr>
          <w:rFonts w:ascii="Arial" w:hAnsi="Arial"/>
          <w:sz w:val="20"/>
          <w:szCs w:val="20"/>
        </w:rPr>
        <w:t xml:space="preserve"> Governance Charter</w:t>
      </w:r>
    </w:p>
    <w:p w14:paraId="4FC5C0A9" w14:textId="1F51FBAE" w:rsidR="00B07A93" w:rsidRPr="005676CE" w:rsidRDefault="00B07A93" w:rsidP="005676CE">
      <w:pPr>
        <w:pStyle w:val="ListParagraph"/>
        <w:numPr>
          <w:ilvl w:val="3"/>
          <w:numId w:val="6"/>
        </w:numPr>
        <w:rPr>
          <w:rFonts w:ascii="Arial" w:hAnsi="Arial"/>
          <w:sz w:val="20"/>
          <w:szCs w:val="20"/>
        </w:rPr>
      </w:pPr>
      <w:r>
        <w:rPr>
          <w:rFonts w:ascii="Arial" w:hAnsi="Arial"/>
          <w:sz w:val="20"/>
          <w:szCs w:val="20"/>
        </w:rPr>
        <w:t>Linda Smith moved to approve the Governance Charter in its entirety, with no changes proposed. Krista Edwards seconded the motion. The motion passed unanimously, with no abstentions.</w:t>
      </w:r>
    </w:p>
    <w:p w14:paraId="18F152F0" w14:textId="77777777" w:rsidR="00DC55D3" w:rsidRPr="002E7BCA" w:rsidRDefault="00DC55D3" w:rsidP="002E7BCA">
      <w:pPr>
        <w:rPr>
          <w:rFonts w:ascii="Arial" w:hAnsi="Arial"/>
          <w:b/>
          <w:sz w:val="20"/>
          <w:szCs w:val="20"/>
        </w:rPr>
      </w:pPr>
    </w:p>
    <w:p w14:paraId="444E2B37" w14:textId="27310772" w:rsidR="00643502" w:rsidRDefault="00643502" w:rsidP="00643502">
      <w:pPr>
        <w:pStyle w:val="ListParagraph"/>
        <w:numPr>
          <w:ilvl w:val="0"/>
          <w:numId w:val="6"/>
        </w:numPr>
        <w:rPr>
          <w:rFonts w:ascii="Arial" w:hAnsi="Arial"/>
          <w:b/>
          <w:sz w:val="20"/>
          <w:szCs w:val="20"/>
        </w:rPr>
      </w:pPr>
      <w:r>
        <w:rPr>
          <w:rFonts w:ascii="Arial" w:hAnsi="Arial"/>
          <w:b/>
          <w:sz w:val="20"/>
          <w:szCs w:val="20"/>
        </w:rPr>
        <w:t>FY</w:t>
      </w:r>
      <w:r w:rsidR="00936858">
        <w:rPr>
          <w:rFonts w:ascii="Arial" w:hAnsi="Arial"/>
          <w:b/>
          <w:sz w:val="20"/>
          <w:szCs w:val="20"/>
        </w:rPr>
        <w:t>20</w:t>
      </w:r>
      <w:r w:rsidR="00B07A93">
        <w:rPr>
          <w:rFonts w:ascii="Arial" w:hAnsi="Arial"/>
          <w:b/>
          <w:sz w:val="20"/>
          <w:szCs w:val="20"/>
        </w:rPr>
        <w:t>20</w:t>
      </w:r>
      <w:r>
        <w:rPr>
          <w:rFonts w:ascii="Arial" w:hAnsi="Arial"/>
          <w:b/>
          <w:sz w:val="20"/>
          <w:szCs w:val="20"/>
        </w:rPr>
        <w:t xml:space="preserve"> </w:t>
      </w:r>
      <w:proofErr w:type="spellStart"/>
      <w:r>
        <w:rPr>
          <w:rFonts w:ascii="Arial" w:hAnsi="Arial"/>
          <w:b/>
          <w:sz w:val="20"/>
          <w:szCs w:val="20"/>
        </w:rPr>
        <w:t>CoC</w:t>
      </w:r>
      <w:proofErr w:type="spellEnd"/>
      <w:r>
        <w:rPr>
          <w:rFonts w:ascii="Arial" w:hAnsi="Arial"/>
          <w:b/>
          <w:sz w:val="20"/>
          <w:szCs w:val="20"/>
        </w:rPr>
        <w:t xml:space="preserve"> Competition Updates</w:t>
      </w:r>
    </w:p>
    <w:p w14:paraId="1EF773F6" w14:textId="555BAFCA" w:rsidR="00B07A93" w:rsidRDefault="00B07A93" w:rsidP="00B07A93">
      <w:pPr>
        <w:pStyle w:val="ListParagraph"/>
        <w:numPr>
          <w:ilvl w:val="1"/>
          <w:numId w:val="6"/>
        </w:numPr>
        <w:rPr>
          <w:rFonts w:ascii="Arial" w:hAnsi="Arial"/>
          <w:b/>
          <w:sz w:val="20"/>
          <w:szCs w:val="20"/>
        </w:rPr>
      </w:pPr>
      <w:r>
        <w:rPr>
          <w:rFonts w:ascii="Arial" w:hAnsi="Arial"/>
          <w:sz w:val="20"/>
          <w:szCs w:val="20"/>
        </w:rPr>
        <w:t xml:space="preserve">Erica updated the Board on status of project evaluation process, current timeline and due dates. Erica also informed members that HUD has not yet indicated if they will hold a </w:t>
      </w:r>
      <w:proofErr w:type="spellStart"/>
      <w:r>
        <w:rPr>
          <w:rFonts w:ascii="Arial" w:hAnsi="Arial"/>
          <w:sz w:val="20"/>
          <w:szCs w:val="20"/>
        </w:rPr>
        <w:t>CoC</w:t>
      </w:r>
      <w:proofErr w:type="spellEnd"/>
      <w:r>
        <w:rPr>
          <w:rFonts w:ascii="Arial" w:hAnsi="Arial"/>
          <w:sz w:val="20"/>
          <w:szCs w:val="20"/>
        </w:rPr>
        <w:t xml:space="preserve"> Competition or if they will automatically renew projects only. Erica will share any information with the Board as soon as HUD communicates it.</w:t>
      </w:r>
    </w:p>
    <w:p w14:paraId="14F347F2" w14:textId="7F8D24F5" w:rsidR="00F8636F" w:rsidRDefault="00F8636F" w:rsidP="00643502">
      <w:pPr>
        <w:rPr>
          <w:rFonts w:ascii="Arial" w:hAnsi="Arial"/>
          <w:b/>
          <w:sz w:val="20"/>
          <w:szCs w:val="20"/>
        </w:rPr>
      </w:pPr>
    </w:p>
    <w:p w14:paraId="14516F61" w14:textId="3973C99A" w:rsidR="002E7BCA" w:rsidRDefault="002E7BCA" w:rsidP="002E7BCA">
      <w:pPr>
        <w:pStyle w:val="ListParagraph"/>
        <w:numPr>
          <w:ilvl w:val="0"/>
          <w:numId w:val="6"/>
        </w:numPr>
        <w:rPr>
          <w:rFonts w:ascii="Arial" w:hAnsi="Arial"/>
          <w:b/>
          <w:sz w:val="20"/>
          <w:szCs w:val="20"/>
        </w:rPr>
      </w:pPr>
      <w:r>
        <w:rPr>
          <w:rFonts w:ascii="Arial" w:hAnsi="Arial"/>
          <w:b/>
          <w:sz w:val="20"/>
          <w:szCs w:val="20"/>
        </w:rPr>
        <w:t>YHDP Updates</w:t>
      </w:r>
    </w:p>
    <w:p w14:paraId="2A09DE08" w14:textId="30DD6A4E" w:rsidR="00B07A93" w:rsidRDefault="00B07A93" w:rsidP="00B07A93">
      <w:pPr>
        <w:pStyle w:val="ListParagraph"/>
        <w:numPr>
          <w:ilvl w:val="1"/>
          <w:numId w:val="6"/>
        </w:numPr>
        <w:rPr>
          <w:rFonts w:ascii="Arial" w:hAnsi="Arial"/>
          <w:b/>
          <w:sz w:val="20"/>
          <w:szCs w:val="20"/>
        </w:rPr>
      </w:pPr>
      <w:r>
        <w:rPr>
          <w:rFonts w:ascii="Arial" w:hAnsi="Arial"/>
          <w:sz w:val="20"/>
          <w:szCs w:val="20"/>
        </w:rPr>
        <w:lastRenderedPageBreak/>
        <w:t xml:space="preserve">Erica shared that the Round 3 YHDP site successfully submitted 3 project applications for YHDP funding on 6/30/20, which means they will be able to execute grants by 10/1/20. Columbiana CAA, the selected applicant, applied for a TH project, </w:t>
      </w:r>
      <w:proofErr w:type="gramStart"/>
      <w:r>
        <w:rPr>
          <w:rFonts w:ascii="Arial" w:hAnsi="Arial"/>
          <w:sz w:val="20"/>
          <w:szCs w:val="20"/>
        </w:rPr>
        <w:t>a</w:t>
      </w:r>
      <w:proofErr w:type="gramEnd"/>
      <w:r>
        <w:rPr>
          <w:rFonts w:ascii="Arial" w:hAnsi="Arial"/>
          <w:sz w:val="20"/>
          <w:szCs w:val="20"/>
        </w:rPr>
        <w:t xml:space="preserve"> RRH project, and an Outreach project. </w:t>
      </w:r>
    </w:p>
    <w:p w14:paraId="190AB1D6" w14:textId="77777777" w:rsidR="000F5CF4" w:rsidRPr="00B854A7" w:rsidRDefault="000F5CF4" w:rsidP="00643502">
      <w:pPr>
        <w:rPr>
          <w:rFonts w:ascii="Arial" w:hAnsi="Arial"/>
          <w:b/>
          <w:sz w:val="20"/>
          <w:szCs w:val="20"/>
        </w:rPr>
      </w:pPr>
    </w:p>
    <w:p w14:paraId="3C44248B" w14:textId="33538B11" w:rsidR="000F5CF4" w:rsidRPr="00B07A93" w:rsidRDefault="002E7BCA" w:rsidP="002E7BCA">
      <w:pPr>
        <w:pStyle w:val="ListParagraph"/>
        <w:numPr>
          <w:ilvl w:val="0"/>
          <w:numId w:val="6"/>
        </w:numPr>
        <w:rPr>
          <w:rFonts w:ascii="Arial" w:hAnsi="Arial"/>
          <w:sz w:val="20"/>
          <w:szCs w:val="20"/>
        </w:rPr>
      </w:pPr>
      <w:r>
        <w:rPr>
          <w:rFonts w:ascii="Arial" w:hAnsi="Arial"/>
          <w:b/>
          <w:sz w:val="20"/>
          <w:szCs w:val="20"/>
        </w:rPr>
        <w:t>COVID-19 Updates</w:t>
      </w:r>
    </w:p>
    <w:p w14:paraId="027A0D30" w14:textId="3EE8883F" w:rsidR="00B07A93" w:rsidRDefault="00B07A93" w:rsidP="00B07A93">
      <w:pPr>
        <w:pStyle w:val="ListParagraph"/>
        <w:numPr>
          <w:ilvl w:val="1"/>
          <w:numId w:val="6"/>
        </w:numPr>
        <w:rPr>
          <w:rFonts w:ascii="Arial" w:hAnsi="Arial"/>
          <w:sz w:val="20"/>
          <w:szCs w:val="20"/>
        </w:rPr>
      </w:pPr>
      <w:r>
        <w:rPr>
          <w:rFonts w:ascii="Arial" w:hAnsi="Arial"/>
          <w:sz w:val="20"/>
          <w:szCs w:val="20"/>
        </w:rPr>
        <w:t xml:space="preserve">Erica shared information about what the </w:t>
      </w:r>
      <w:proofErr w:type="spellStart"/>
      <w:r>
        <w:rPr>
          <w:rFonts w:ascii="Arial" w:hAnsi="Arial"/>
          <w:sz w:val="20"/>
          <w:szCs w:val="20"/>
        </w:rPr>
        <w:t>CoC</w:t>
      </w:r>
      <w:proofErr w:type="spellEnd"/>
      <w:r>
        <w:rPr>
          <w:rFonts w:ascii="Arial" w:hAnsi="Arial"/>
          <w:sz w:val="20"/>
          <w:szCs w:val="20"/>
        </w:rPr>
        <w:t xml:space="preserve"> team has most recently been working on related to COVID-19 guidance and projects</w:t>
      </w:r>
    </w:p>
    <w:p w14:paraId="270AD86E" w14:textId="1BA1ADBD" w:rsidR="00B07A93" w:rsidRDefault="00B07A93" w:rsidP="00B07A93">
      <w:pPr>
        <w:pStyle w:val="ListParagraph"/>
        <w:numPr>
          <w:ilvl w:val="2"/>
          <w:numId w:val="6"/>
        </w:numPr>
        <w:rPr>
          <w:rFonts w:ascii="Arial" w:hAnsi="Arial"/>
          <w:sz w:val="20"/>
          <w:szCs w:val="20"/>
        </w:rPr>
      </w:pPr>
      <w:r>
        <w:rPr>
          <w:rFonts w:ascii="Arial" w:hAnsi="Arial"/>
          <w:sz w:val="20"/>
          <w:szCs w:val="20"/>
        </w:rPr>
        <w:t>HP Program Standards and HP Targeting Tool</w:t>
      </w:r>
    </w:p>
    <w:p w14:paraId="2492F445" w14:textId="4F319EFA" w:rsidR="00F02C59" w:rsidRDefault="00F02C59" w:rsidP="00F02C59">
      <w:pPr>
        <w:pStyle w:val="ListParagraph"/>
        <w:numPr>
          <w:ilvl w:val="3"/>
          <w:numId w:val="6"/>
        </w:numPr>
        <w:rPr>
          <w:rFonts w:ascii="Arial" w:hAnsi="Arial"/>
          <w:sz w:val="20"/>
          <w:szCs w:val="20"/>
        </w:rPr>
      </w:pPr>
      <w:r>
        <w:rPr>
          <w:rFonts w:ascii="Arial" w:hAnsi="Arial"/>
          <w:sz w:val="20"/>
          <w:szCs w:val="20"/>
        </w:rPr>
        <w:t xml:space="preserve">In response to the increase (and future increase) in funding for Homelessness Prevention Programs, the </w:t>
      </w:r>
      <w:proofErr w:type="spellStart"/>
      <w:r>
        <w:rPr>
          <w:rFonts w:ascii="Arial" w:hAnsi="Arial"/>
          <w:sz w:val="20"/>
          <w:szCs w:val="20"/>
        </w:rPr>
        <w:t>CoC</w:t>
      </w:r>
      <w:proofErr w:type="spellEnd"/>
      <w:r>
        <w:rPr>
          <w:rFonts w:ascii="Arial" w:hAnsi="Arial"/>
          <w:sz w:val="20"/>
          <w:szCs w:val="20"/>
        </w:rPr>
        <w:t xml:space="preserve"> team has drafted Homelessness Prevention Program standards and a Targeting Tool (used to identify those most likely to be closest to literal homelessness and to have greater needs). The standards were modeled after the RRH program standards, but streamlined and scaled back. </w:t>
      </w:r>
    </w:p>
    <w:p w14:paraId="3DACB7EF" w14:textId="5906785B" w:rsidR="00F02C59" w:rsidRDefault="00F02C59" w:rsidP="00F02C59">
      <w:pPr>
        <w:pStyle w:val="ListParagraph"/>
        <w:numPr>
          <w:ilvl w:val="3"/>
          <w:numId w:val="6"/>
        </w:numPr>
        <w:rPr>
          <w:rFonts w:ascii="Arial" w:hAnsi="Arial"/>
          <w:sz w:val="20"/>
          <w:szCs w:val="20"/>
        </w:rPr>
      </w:pPr>
      <w:r>
        <w:rPr>
          <w:rFonts w:ascii="Arial" w:hAnsi="Arial"/>
          <w:sz w:val="20"/>
          <w:szCs w:val="20"/>
        </w:rPr>
        <w:t xml:space="preserve">Erica asked if any </w:t>
      </w:r>
      <w:proofErr w:type="spellStart"/>
      <w:r>
        <w:rPr>
          <w:rFonts w:ascii="Arial" w:hAnsi="Arial"/>
          <w:sz w:val="20"/>
          <w:szCs w:val="20"/>
        </w:rPr>
        <w:t>CoC</w:t>
      </w:r>
      <w:proofErr w:type="spellEnd"/>
      <w:r>
        <w:rPr>
          <w:rFonts w:ascii="Arial" w:hAnsi="Arial"/>
          <w:sz w:val="20"/>
          <w:szCs w:val="20"/>
        </w:rPr>
        <w:t xml:space="preserve"> Board members would be willing to review the draft standards and targeting tool; several agreed. Erica will share the standards and tool when these notes are emailed out.</w:t>
      </w:r>
    </w:p>
    <w:p w14:paraId="684431E5" w14:textId="7B428E12" w:rsidR="00F02C59" w:rsidRDefault="00F02C59" w:rsidP="00F02C59">
      <w:pPr>
        <w:pStyle w:val="ListParagraph"/>
        <w:numPr>
          <w:ilvl w:val="3"/>
          <w:numId w:val="6"/>
        </w:numPr>
        <w:rPr>
          <w:rFonts w:ascii="Arial" w:hAnsi="Arial"/>
          <w:sz w:val="20"/>
          <w:szCs w:val="20"/>
        </w:rPr>
      </w:pPr>
      <w:r>
        <w:rPr>
          <w:rFonts w:ascii="Arial" w:hAnsi="Arial"/>
          <w:sz w:val="20"/>
          <w:szCs w:val="20"/>
        </w:rPr>
        <w:t>Erica asked for feedback by 7/31</w:t>
      </w:r>
    </w:p>
    <w:p w14:paraId="2E534ED4" w14:textId="435149F1" w:rsidR="00B07A93" w:rsidRDefault="00B07A93" w:rsidP="00B07A93">
      <w:pPr>
        <w:pStyle w:val="ListParagraph"/>
        <w:numPr>
          <w:ilvl w:val="2"/>
          <w:numId w:val="6"/>
        </w:numPr>
        <w:rPr>
          <w:rFonts w:ascii="Arial" w:hAnsi="Arial"/>
          <w:sz w:val="20"/>
          <w:szCs w:val="20"/>
        </w:rPr>
      </w:pPr>
      <w:r>
        <w:rPr>
          <w:rFonts w:ascii="Arial" w:hAnsi="Arial"/>
          <w:sz w:val="20"/>
          <w:szCs w:val="20"/>
        </w:rPr>
        <w:t>Updates to COVID-19 guidance</w:t>
      </w:r>
    </w:p>
    <w:p w14:paraId="208E70B4" w14:textId="1D9EF914" w:rsidR="00F02C59" w:rsidRPr="00BF4B5F" w:rsidRDefault="00F02C59" w:rsidP="00F02C59">
      <w:pPr>
        <w:pStyle w:val="ListParagraph"/>
        <w:numPr>
          <w:ilvl w:val="3"/>
          <w:numId w:val="6"/>
        </w:numPr>
        <w:rPr>
          <w:rFonts w:ascii="Arial" w:hAnsi="Arial"/>
          <w:sz w:val="20"/>
          <w:szCs w:val="20"/>
        </w:rPr>
      </w:pPr>
      <w:r>
        <w:rPr>
          <w:rFonts w:ascii="Arial" w:hAnsi="Arial"/>
          <w:sz w:val="20"/>
          <w:szCs w:val="20"/>
        </w:rPr>
        <w:t xml:space="preserve">Erica shared that the </w:t>
      </w:r>
      <w:proofErr w:type="spellStart"/>
      <w:r>
        <w:rPr>
          <w:rFonts w:ascii="Arial" w:hAnsi="Arial"/>
          <w:sz w:val="20"/>
          <w:szCs w:val="20"/>
        </w:rPr>
        <w:t>CoC’s</w:t>
      </w:r>
      <w:proofErr w:type="spellEnd"/>
      <w:r>
        <w:rPr>
          <w:rFonts w:ascii="Arial" w:hAnsi="Arial"/>
          <w:sz w:val="20"/>
          <w:szCs w:val="20"/>
        </w:rPr>
        <w:t xml:space="preserve"> written COVID-19 guidance for providers was updated last week to emphasize use of facial coverings and to reflect updated CDC guidance re: when facility-wide testing might be needed. </w:t>
      </w:r>
    </w:p>
    <w:p w14:paraId="4D60ADD0" w14:textId="77777777" w:rsidR="000B0C33" w:rsidRDefault="000B0C33" w:rsidP="001F0885">
      <w:pPr>
        <w:spacing w:before="120"/>
        <w:rPr>
          <w:rFonts w:ascii="Arial" w:hAnsi="Arial"/>
          <w:b/>
          <w:sz w:val="28"/>
          <w:szCs w:val="28"/>
        </w:rPr>
      </w:pPr>
    </w:p>
    <w:p w14:paraId="3854A1BA" w14:textId="77777777" w:rsidR="000B0C33" w:rsidRDefault="000B0C33" w:rsidP="001F0885">
      <w:pPr>
        <w:spacing w:before="120"/>
        <w:rPr>
          <w:rFonts w:ascii="Arial" w:hAnsi="Arial"/>
          <w:b/>
          <w:sz w:val="28"/>
          <w:szCs w:val="28"/>
        </w:rPr>
      </w:pPr>
    </w:p>
    <w:p w14:paraId="47CA4432" w14:textId="10F8EACE" w:rsidR="003204E5" w:rsidRPr="001F0885" w:rsidRDefault="001F0885" w:rsidP="001F0885">
      <w:pPr>
        <w:spacing w:before="120"/>
        <w:rPr>
          <w:rFonts w:ascii="Arial" w:hAnsi="Arial"/>
          <w:b/>
          <w:sz w:val="28"/>
          <w:szCs w:val="28"/>
        </w:rPr>
      </w:pPr>
      <w:r>
        <w:rPr>
          <w:rFonts w:ascii="Arial" w:hAnsi="Arial"/>
          <w:b/>
          <w:sz w:val="28"/>
          <w:szCs w:val="28"/>
        </w:rPr>
        <w:t>Next Meeting</w:t>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r w:rsidR="008C5109" w:rsidRPr="001F0885">
        <w:rPr>
          <w:rFonts w:ascii="Arial" w:hAnsi="Arial"/>
          <w:b/>
          <w:sz w:val="28"/>
          <w:szCs w:val="28"/>
        </w:rPr>
        <w:tab/>
      </w:r>
    </w:p>
    <w:p w14:paraId="3419BD93" w14:textId="1A2A63B8" w:rsidR="00E97D3B" w:rsidRDefault="008C5109" w:rsidP="005B2435">
      <w:pPr>
        <w:rPr>
          <w:rFonts w:ascii="Arial" w:hAnsi="Arial"/>
          <w:sz w:val="20"/>
          <w:szCs w:val="20"/>
        </w:rPr>
      </w:pPr>
      <w:r w:rsidRPr="008C5109">
        <w:rPr>
          <w:rFonts w:ascii="Arial" w:hAnsi="Arial"/>
          <w:b/>
          <w:sz w:val="20"/>
          <w:szCs w:val="20"/>
        </w:rPr>
        <w:t>Date</w:t>
      </w:r>
      <w:r>
        <w:rPr>
          <w:rFonts w:ascii="Arial" w:hAnsi="Arial"/>
          <w:b/>
          <w:sz w:val="20"/>
          <w:szCs w:val="20"/>
        </w:rPr>
        <w:t>:</w:t>
      </w:r>
      <w:r w:rsidR="00404D55">
        <w:rPr>
          <w:rFonts w:ascii="Arial" w:hAnsi="Arial"/>
          <w:b/>
          <w:sz w:val="20"/>
          <w:szCs w:val="20"/>
        </w:rPr>
        <w:tab/>
      </w:r>
      <w:r w:rsidR="00404D55">
        <w:rPr>
          <w:rFonts w:ascii="Arial" w:hAnsi="Arial"/>
          <w:b/>
          <w:sz w:val="20"/>
          <w:szCs w:val="20"/>
        </w:rPr>
        <w:tab/>
      </w:r>
      <w:r w:rsidR="00D5493A" w:rsidRPr="00D5493A">
        <w:rPr>
          <w:rFonts w:ascii="Arial" w:hAnsi="Arial"/>
          <w:b/>
          <w:sz w:val="20"/>
          <w:szCs w:val="20"/>
        </w:rPr>
        <w:t xml:space="preserve">Monday, </w:t>
      </w:r>
      <w:r w:rsidR="002E7BCA">
        <w:rPr>
          <w:rFonts w:ascii="Arial" w:hAnsi="Arial"/>
          <w:b/>
          <w:sz w:val="20"/>
          <w:szCs w:val="20"/>
        </w:rPr>
        <w:t xml:space="preserve">September </w:t>
      </w:r>
      <w:r w:rsidR="00347C87">
        <w:rPr>
          <w:rFonts w:ascii="Arial" w:hAnsi="Arial"/>
          <w:b/>
          <w:sz w:val="20"/>
          <w:szCs w:val="20"/>
        </w:rPr>
        <w:t>27</w:t>
      </w:r>
      <w:r w:rsidR="002E7BCA">
        <w:rPr>
          <w:rFonts w:ascii="Arial" w:hAnsi="Arial"/>
          <w:b/>
          <w:sz w:val="20"/>
          <w:szCs w:val="20"/>
        </w:rPr>
        <w:t>, 2020</w:t>
      </w:r>
      <w:r w:rsidR="00347C87">
        <w:rPr>
          <w:rFonts w:ascii="Arial" w:hAnsi="Arial"/>
          <w:b/>
          <w:sz w:val="20"/>
          <w:szCs w:val="20"/>
        </w:rPr>
        <w:t xml:space="preserve"> </w:t>
      </w:r>
      <w:r w:rsidR="00D5493A" w:rsidRPr="00D5493A">
        <w:rPr>
          <w:rFonts w:ascii="Arial" w:hAnsi="Arial"/>
          <w:b/>
          <w:sz w:val="20"/>
          <w:szCs w:val="20"/>
        </w:rPr>
        <w:t>at 3pm</w:t>
      </w:r>
      <w:r w:rsidR="00E73835">
        <w:rPr>
          <w:rFonts w:ascii="Arial" w:hAnsi="Arial"/>
          <w:sz w:val="20"/>
          <w:szCs w:val="20"/>
        </w:rPr>
        <w:t xml:space="preserve"> </w:t>
      </w:r>
    </w:p>
    <w:p w14:paraId="340942B5" w14:textId="436DAF54" w:rsidR="008C5109" w:rsidRPr="00E73835" w:rsidRDefault="008C5109" w:rsidP="008C5109">
      <w:pPr>
        <w:rPr>
          <w:rFonts w:ascii="Arial" w:hAnsi="Arial"/>
          <w:sz w:val="20"/>
          <w:szCs w:val="20"/>
        </w:rPr>
      </w:pPr>
      <w:r>
        <w:rPr>
          <w:rFonts w:ascii="Arial" w:hAnsi="Arial"/>
          <w:b/>
          <w:sz w:val="20"/>
          <w:szCs w:val="20"/>
        </w:rPr>
        <w:t>Location:</w:t>
      </w:r>
      <w:r w:rsidR="00404D55">
        <w:rPr>
          <w:rFonts w:ascii="Arial" w:hAnsi="Arial"/>
          <w:b/>
          <w:sz w:val="20"/>
          <w:szCs w:val="20"/>
        </w:rPr>
        <w:tab/>
      </w:r>
      <w:r w:rsidR="00082D39">
        <w:rPr>
          <w:rFonts w:ascii="Arial" w:hAnsi="Arial"/>
          <w:sz w:val="20"/>
          <w:szCs w:val="20"/>
        </w:rPr>
        <w:t>Webinar and conference call</w:t>
      </w:r>
      <w:r w:rsidR="008C2037">
        <w:rPr>
          <w:rFonts w:ascii="Arial" w:hAnsi="Arial"/>
          <w:sz w:val="20"/>
          <w:szCs w:val="20"/>
        </w:rPr>
        <w:t xml:space="preserve"> </w:t>
      </w:r>
      <w:r w:rsidR="000F473F">
        <w:rPr>
          <w:rFonts w:ascii="Arial" w:hAnsi="Arial"/>
          <w:sz w:val="20"/>
          <w:szCs w:val="20"/>
        </w:rPr>
        <w:t xml:space="preserve"> </w:t>
      </w:r>
    </w:p>
    <w:sectPr w:rsidR="008C5109" w:rsidRPr="00E73835" w:rsidSect="001F0885">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66B43" w14:textId="77777777" w:rsidR="00FF7CD3" w:rsidRDefault="00FF7CD3" w:rsidP="00AD5CF3">
      <w:r>
        <w:separator/>
      </w:r>
    </w:p>
  </w:endnote>
  <w:endnote w:type="continuationSeparator" w:id="0">
    <w:p w14:paraId="3E79810B" w14:textId="77777777" w:rsidR="00FF7CD3" w:rsidRDefault="00FF7CD3"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5620172"/>
      <w:docPartObj>
        <w:docPartGallery w:val="Page Numbers (Bottom of Page)"/>
        <w:docPartUnique/>
      </w:docPartObj>
    </w:sdtPr>
    <w:sdtEndPr>
      <w:rPr>
        <w:rStyle w:val="PageNumber"/>
      </w:rPr>
    </w:sdtEndPr>
    <w:sdtContent>
      <w:p w14:paraId="6870BB12" w14:textId="025F58C5" w:rsidR="001F0885" w:rsidRDefault="001F0885" w:rsidP="00011C1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933BA2" w14:textId="77777777" w:rsidR="001F0885" w:rsidRDefault="001F08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895963730"/>
      <w:docPartObj>
        <w:docPartGallery w:val="Page Numbers (Bottom of Page)"/>
        <w:docPartUnique/>
      </w:docPartObj>
    </w:sdtPr>
    <w:sdtEndPr>
      <w:rPr>
        <w:rStyle w:val="PageNumber"/>
      </w:rPr>
    </w:sdtEndPr>
    <w:sdtContent>
      <w:p w14:paraId="3891D71D" w14:textId="11B8F06B" w:rsidR="001F0885" w:rsidRPr="001F0885" w:rsidRDefault="001F0885" w:rsidP="001F0885">
        <w:pPr>
          <w:pStyle w:val="Footer"/>
          <w:framePr w:wrap="notBeside" w:vAnchor="text" w:hAnchor="margin" w:xAlign="center" w:y="1"/>
          <w:rPr>
            <w:rStyle w:val="PageNumber"/>
            <w:rFonts w:ascii="Arial" w:hAnsi="Arial" w:cs="Arial"/>
          </w:rPr>
        </w:pPr>
        <w:r w:rsidRPr="001F0885">
          <w:rPr>
            <w:rStyle w:val="PageNumber"/>
            <w:rFonts w:ascii="Arial" w:hAnsi="Arial" w:cs="Arial"/>
          </w:rPr>
          <w:fldChar w:fldCharType="begin"/>
        </w:r>
        <w:r w:rsidRPr="001F0885">
          <w:rPr>
            <w:rStyle w:val="PageNumber"/>
            <w:rFonts w:ascii="Arial" w:hAnsi="Arial" w:cs="Arial"/>
          </w:rPr>
          <w:instrText xml:space="preserve"> PAGE </w:instrText>
        </w:r>
        <w:r w:rsidRPr="001F0885">
          <w:rPr>
            <w:rStyle w:val="PageNumber"/>
            <w:rFonts w:ascii="Arial" w:hAnsi="Arial" w:cs="Arial"/>
          </w:rPr>
          <w:fldChar w:fldCharType="separate"/>
        </w:r>
        <w:r w:rsidRPr="001F0885">
          <w:rPr>
            <w:rStyle w:val="PageNumber"/>
            <w:rFonts w:ascii="Arial" w:hAnsi="Arial" w:cs="Arial"/>
            <w:noProof/>
          </w:rPr>
          <w:t>1</w:t>
        </w:r>
        <w:r w:rsidRPr="001F0885">
          <w:rPr>
            <w:rStyle w:val="PageNumber"/>
            <w:rFonts w:ascii="Arial" w:hAnsi="Arial" w:cs="Arial"/>
          </w:rPr>
          <w:fldChar w:fldCharType="end"/>
        </w:r>
      </w:p>
    </w:sdtContent>
  </w:sdt>
  <w:p w14:paraId="5174DA50" w14:textId="0BA6916F" w:rsidR="008D4E0D" w:rsidRPr="001F0885" w:rsidRDefault="001F0885" w:rsidP="001F0885">
    <w:pPr>
      <w:pStyle w:val="Footer"/>
      <w:tabs>
        <w:tab w:val="clear" w:pos="8640"/>
        <w:tab w:val="left" w:pos="4571"/>
        <w:tab w:val="left" w:pos="5040"/>
        <w:tab w:val="left" w:pos="5760"/>
      </w:tabs>
      <w:rPr>
        <w:rFonts w:ascii="Arial" w:hAnsi="Arial" w:cs="Arial"/>
      </w:rPr>
    </w:pPr>
    <w:r>
      <w:tab/>
    </w:r>
    <w:r w:rsidRPr="001F0885">
      <w:rPr>
        <w:rFonts w:ascii="Arial" w:hAnsi="Arial" w:cs="Arial"/>
      </w:rPr>
      <w:tab/>
    </w:r>
    <w:r w:rsidRPr="001F0885">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51E91" w14:textId="77777777" w:rsidR="007C2D02" w:rsidRDefault="007C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C332D" w14:textId="77777777" w:rsidR="00FF7CD3" w:rsidRDefault="00FF7CD3" w:rsidP="00AD5CF3">
      <w:r>
        <w:separator/>
      </w:r>
    </w:p>
  </w:footnote>
  <w:footnote w:type="continuationSeparator" w:id="0">
    <w:p w14:paraId="5AFB8642" w14:textId="77777777" w:rsidR="00FF7CD3" w:rsidRDefault="00FF7CD3" w:rsidP="00AD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02AB1" w14:textId="77777777" w:rsidR="007C2D02" w:rsidRDefault="007C2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6689" w14:textId="0B12B8BD" w:rsidR="00E1671A" w:rsidRDefault="00490BC8" w:rsidP="001F49C3">
    <w:pPr>
      <w:pStyle w:val="COHHIOheader"/>
    </w:pPr>
    <w:fldSimple w:instr=" TITLE  \* MERGEFORMAT ">
      <w:r w:rsidR="007C2D02">
        <w:t>Balance of State Continuum of Care</w:t>
      </w:r>
    </w:fldSimple>
    <w:r w:rsidR="00E1671A">
      <w:drawing>
        <wp:anchor distT="0" distB="0" distL="114300" distR="114300" simplePos="0" relativeHeight="251659264" behindDoc="0" locked="0" layoutInCell="1" allowOverlap="1" wp14:anchorId="36ABE4FD" wp14:editId="7B7C9307">
          <wp:simplePos x="0" y="0"/>
          <wp:positionH relativeFrom="page">
            <wp:posOffset>370331</wp:posOffset>
          </wp:positionH>
          <wp:positionV relativeFrom="page">
            <wp:posOffset>361664</wp:posOffset>
          </wp:positionV>
          <wp:extent cx="960120" cy="458724"/>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oc-horiz.png"/>
                  <pic:cNvPicPr/>
                </pic:nvPicPr>
                <pic:blipFill>
                  <a:blip r:embed="rId1">
                    <a:extLst>
                      <a:ext uri="{28A0092B-C50C-407E-A947-70E740481C1C}">
                        <a14:useLocalDpi xmlns:a14="http://schemas.microsoft.com/office/drawing/2010/main" val="0"/>
                      </a:ext>
                    </a:extLst>
                  </a:blip>
                  <a:stretch>
                    <a:fillRect/>
                  </a:stretch>
                </pic:blipFill>
                <pic:spPr>
                  <a:xfrm>
                    <a:off x="0" y="0"/>
                    <a:ext cx="960120" cy="45872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AA19" w14:textId="77777777" w:rsidR="007C2D02" w:rsidRDefault="007C2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25"/>
    <w:multiLevelType w:val="hybridMultilevel"/>
    <w:tmpl w:val="9AB6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F5DA3"/>
    <w:multiLevelType w:val="multilevel"/>
    <w:tmpl w:val="0E240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C66930"/>
    <w:multiLevelType w:val="hybridMultilevel"/>
    <w:tmpl w:val="547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D52587"/>
    <w:multiLevelType w:val="hybridMultilevel"/>
    <w:tmpl w:val="EE9C6D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2E46C6"/>
    <w:multiLevelType w:val="hybridMultilevel"/>
    <w:tmpl w:val="E07A491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30409">
      <w:start w:val="1"/>
      <w:numFmt w:val="bullet"/>
      <w:lvlText w:val="o"/>
      <w:lvlJc w:val="left"/>
      <w:pPr>
        <w:tabs>
          <w:tab w:val="num" w:pos="2880"/>
        </w:tabs>
        <w:ind w:left="2880" w:hanging="360"/>
      </w:pPr>
      <w:rPr>
        <w:rFonts w:ascii="Courier New" w:hAnsi="Courier New"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5D13FB3"/>
    <w:multiLevelType w:val="hybridMultilevel"/>
    <w:tmpl w:val="0E240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2676E"/>
    <w:rsid w:val="000324C0"/>
    <w:rsid w:val="000463E5"/>
    <w:rsid w:val="00082D39"/>
    <w:rsid w:val="000B0C33"/>
    <w:rsid w:val="000B34A6"/>
    <w:rsid w:val="000B7445"/>
    <w:rsid w:val="000F1EE0"/>
    <w:rsid w:val="000F473F"/>
    <w:rsid w:val="000F5CF4"/>
    <w:rsid w:val="000F67AA"/>
    <w:rsid w:val="0010198B"/>
    <w:rsid w:val="0015376A"/>
    <w:rsid w:val="00154A2D"/>
    <w:rsid w:val="0017551F"/>
    <w:rsid w:val="00175AB1"/>
    <w:rsid w:val="00183A7C"/>
    <w:rsid w:val="0019297F"/>
    <w:rsid w:val="001950E6"/>
    <w:rsid w:val="001A0C6A"/>
    <w:rsid w:val="001A2BA8"/>
    <w:rsid w:val="001A5D1F"/>
    <w:rsid w:val="001D2D6C"/>
    <w:rsid w:val="001E468E"/>
    <w:rsid w:val="001F0885"/>
    <w:rsid w:val="001F49C3"/>
    <w:rsid w:val="00216F01"/>
    <w:rsid w:val="0024150E"/>
    <w:rsid w:val="002608E8"/>
    <w:rsid w:val="00266218"/>
    <w:rsid w:val="00281E9F"/>
    <w:rsid w:val="002909CA"/>
    <w:rsid w:val="002A194F"/>
    <w:rsid w:val="002B4823"/>
    <w:rsid w:val="002E7BCA"/>
    <w:rsid w:val="003204E5"/>
    <w:rsid w:val="00323B83"/>
    <w:rsid w:val="00347C87"/>
    <w:rsid w:val="00364289"/>
    <w:rsid w:val="003708BB"/>
    <w:rsid w:val="00373139"/>
    <w:rsid w:val="003844AB"/>
    <w:rsid w:val="00391557"/>
    <w:rsid w:val="00391ED2"/>
    <w:rsid w:val="00396998"/>
    <w:rsid w:val="003A1AB9"/>
    <w:rsid w:val="003A3524"/>
    <w:rsid w:val="003A6053"/>
    <w:rsid w:val="003B6E1A"/>
    <w:rsid w:val="00404D55"/>
    <w:rsid w:val="004230A1"/>
    <w:rsid w:val="00460B59"/>
    <w:rsid w:val="00460C43"/>
    <w:rsid w:val="00466DCF"/>
    <w:rsid w:val="00486046"/>
    <w:rsid w:val="004904C3"/>
    <w:rsid w:val="00490BC8"/>
    <w:rsid w:val="004936B3"/>
    <w:rsid w:val="004A026C"/>
    <w:rsid w:val="004B78BB"/>
    <w:rsid w:val="005020F2"/>
    <w:rsid w:val="00555A68"/>
    <w:rsid w:val="005676CE"/>
    <w:rsid w:val="00574247"/>
    <w:rsid w:val="00576F33"/>
    <w:rsid w:val="005B2435"/>
    <w:rsid w:val="005D1253"/>
    <w:rsid w:val="005E016F"/>
    <w:rsid w:val="005E0D52"/>
    <w:rsid w:val="00643502"/>
    <w:rsid w:val="006544CF"/>
    <w:rsid w:val="006551F1"/>
    <w:rsid w:val="00662108"/>
    <w:rsid w:val="006879CF"/>
    <w:rsid w:val="006969C7"/>
    <w:rsid w:val="006A1D31"/>
    <w:rsid w:val="006A58D0"/>
    <w:rsid w:val="006D41E1"/>
    <w:rsid w:val="006E49CC"/>
    <w:rsid w:val="00700189"/>
    <w:rsid w:val="007006BC"/>
    <w:rsid w:val="00703213"/>
    <w:rsid w:val="007441A8"/>
    <w:rsid w:val="007528D1"/>
    <w:rsid w:val="0077753B"/>
    <w:rsid w:val="007B3EF4"/>
    <w:rsid w:val="007C2D02"/>
    <w:rsid w:val="007C6565"/>
    <w:rsid w:val="007D01C2"/>
    <w:rsid w:val="007D293C"/>
    <w:rsid w:val="007F476B"/>
    <w:rsid w:val="00817BF6"/>
    <w:rsid w:val="008236E1"/>
    <w:rsid w:val="00834852"/>
    <w:rsid w:val="0083559C"/>
    <w:rsid w:val="0084610A"/>
    <w:rsid w:val="00870B93"/>
    <w:rsid w:val="00897B81"/>
    <w:rsid w:val="008A4EAB"/>
    <w:rsid w:val="008C2037"/>
    <w:rsid w:val="008C5109"/>
    <w:rsid w:val="008D4E0D"/>
    <w:rsid w:val="00901B1A"/>
    <w:rsid w:val="00936858"/>
    <w:rsid w:val="009545BB"/>
    <w:rsid w:val="0096034C"/>
    <w:rsid w:val="00995830"/>
    <w:rsid w:val="009A1265"/>
    <w:rsid w:val="009C47C9"/>
    <w:rsid w:val="009C5FB3"/>
    <w:rsid w:val="009D5CAC"/>
    <w:rsid w:val="009E79EB"/>
    <w:rsid w:val="009F5426"/>
    <w:rsid w:val="00A06832"/>
    <w:rsid w:val="00A24B30"/>
    <w:rsid w:val="00A707AE"/>
    <w:rsid w:val="00AB29D6"/>
    <w:rsid w:val="00AC7ACC"/>
    <w:rsid w:val="00AD442D"/>
    <w:rsid w:val="00AD5CF3"/>
    <w:rsid w:val="00AE6BFF"/>
    <w:rsid w:val="00AF420E"/>
    <w:rsid w:val="00B07A93"/>
    <w:rsid w:val="00B17620"/>
    <w:rsid w:val="00B21F4D"/>
    <w:rsid w:val="00B31F6F"/>
    <w:rsid w:val="00B3356D"/>
    <w:rsid w:val="00B4597B"/>
    <w:rsid w:val="00B55E7F"/>
    <w:rsid w:val="00B854A7"/>
    <w:rsid w:val="00BB6745"/>
    <w:rsid w:val="00BF4B5F"/>
    <w:rsid w:val="00BF6647"/>
    <w:rsid w:val="00C10ACD"/>
    <w:rsid w:val="00C10E7F"/>
    <w:rsid w:val="00C12E44"/>
    <w:rsid w:val="00C40C03"/>
    <w:rsid w:val="00C416A0"/>
    <w:rsid w:val="00CB192B"/>
    <w:rsid w:val="00CD3721"/>
    <w:rsid w:val="00D02AF5"/>
    <w:rsid w:val="00D337D1"/>
    <w:rsid w:val="00D37F70"/>
    <w:rsid w:val="00D52BCD"/>
    <w:rsid w:val="00D5493A"/>
    <w:rsid w:val="00D56E4D"/>
    <w:rsid w:val="00DA278E"/>
    <w:rsid w:val="00DB7D9B"/>
    <w:rsid w:val="00DC55D3"/>
    <w:rsid w:val="00DE10F4"/>
    <w:rsid w:val="00DE263E"/>
    <w:rsid w:val="00DE46FB"/>
    <w:rsid w:val="00E1671A"/>
    <w:rsid w:val="00E24C55"/>
    <w:rsid w:val="00E25346"/>
    <w:rsid w:val="00E73835"/>
    <w:rsid w:val="00E80910"/>
    <w:rsid w:val="00E97D3B"/>
    <w:rsid w:val="00EC5B41"/>
    <w:rsid w:val="00ED219D"/>
    <w:rsid w:val="00ED4CF2"/>
    <w:rsid w:val="00F02C59"/>
    <w:rsid w:val="00F3676A"/>
    <w:rsid w:val="00F52045"/>
    <w:rsid w:val="00F552F1"/>
    <w:rsid w:val="00F71767"/>
    <w:rsid w:val="00F8636F"/>
    <w:rsid w:val="00F87B41"/>
    <w:rsid w:val="00FA2BE2"/>
    <w:rsid w:val="00FB5541"/>
    <w:rsid w:val="00FD4871"/>
    <w:rsid w:val="00FF2F3D"/>
    <w:rsid w:val="00FF7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ACB1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2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07C"/>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486046"/>
    <w:rPr>
      <w:rFonts w:ascii="Lucida Grande" w:hAnsi="Lucida Grande" w:cs="Lucida Grande"/>
      <w:sz w:val="18"/>
      <w:szCs w:val="18"/>
    </w:rPr>
  </w:style>
  <w:style w:type="character" w:customStyle="1" w:styleId="BalloonTextChar">
    <w:name w:val="Balloon Text Char"/>
    <w:link w:val="BalloonText"/>
    <w:uiPriority w:val="99"/>
    <w:semiHidden/>
    <w:rsid w:val="00486046"/>
    <w:rPr>
      <w:rFonts w:ascii="Lucida Grande" w:hAnsi="Lucida Grande" w:cs="Lucida Grande"/>
      <w:sz w:val="18"/>
      <w:szCs w:val="18"/>
    </w:rPr>
  </w:style>
  <w:style w:type="paragraph" w:styleId="Header">
    <w:name w:val="header"/>
    <w:basedOn w:val="Normal"/>
    <w:link w:val="HeaderChar"/>
    <w:uiPriority w:val="99"/>
    <w:unhideWhenUsed/>
    <w:rsid w:val="00AD5CF3"/>
    <w:pPr>
      <w:tabs>
        <w:tab w:val="center" w:pos="4320"/>
        <w:tab w:val="right" w:pos="8640"/>
      </w:tabs>
    </w:pPr>
  </w:style>
  <w:style w:type="character" w:customStyle="1" w:styleId="HeaderChar">
    <w:name w:val="Header Char"/>
    <w:basedOn w:val="DefaultParagraphFont"/>
    <w:link w:val="Header"/>
    <w:uiPriority w:val="99"/>
    <w:rsid w:val="00AD5CF3"/>
    <w:rPr>
      <w:sz w:val="24"/>
      <w:szCs w:val="24"/>
    </w:rPr>
  </w:style>
  <w:style w:type="paragraph" w:styleId="Footer">
    <w:name w:val="footer"/>
    <w:basedOn w:val="Normal"/>
    <w:link w:val="FooterChar"/>
    <w:uiPriority w:val="99"/>
    <w:unhideWhenUsed/>
    <w:rsid w:val="00AD5CF3"/>
    <w:pPr>
      <w:tabs>
        <w:tab w:val="center" w:pos="4320"/>
        <w:tab w:val="right" w:pos="8640"/>
      </w:tabs>
    </w:pPr>
  </w:style>
  <w:style w:type="character" w:customStyle="1" w:styleId="FooterChar">
    <w:name w:val="Footer Char"/>
    <w:basedOn w:val="DefaultParagraphFont"/>
    <w:link w:val="Footer"/>
    <w:uiPriority w:val="99"/>
    <w:rsid w:val="00AD5CF3"/>
    <w:rPr>
      <w:sz w:val="24"/>
      <w:szCs w:val="24"/>
    </w:rPr>
  </w:style>
  <w:style w:type="paragraph" w:styleId="ListParagraph">
    <w:name w:val="List Paragraph"/>
    <w:basedOn w:val="Normal"/>
    <w:uiPriority w:val="34"/>
    <w:qFormat/>
    <w:rsid w:val="00AD5CF3"/>
    <w:pPr>
      <w:ind w:left="720"/>
      <w:contextualSpacing/>
    </w:pPr>
  </w:style>
  <w:style w:type="table" w:styleId="TableGrid">
    <w:name w:val="Table Grid"/>
    <w:basedOn w:val="TableNormal"/>
    <w:uiPriority w:val="59"/>
    <w:rsid w:val="00A06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HHIOheader">
    <w:name w:val="COHHIO header"/>
    <w:basedOn w:val="Normal"/>
    <w:qFormat/>
    <w:rsid w:val="00E1671A"/>
    <w:pPr>
      <w:tabs>
        <w:tab w:val="center" w:pos="4680"/>
        <w:tab w:val="right" w:pos="9360"/>
      </w:tabs>
      <w:jc w:val="right"/>
    </w:pPr>
    <w:rPr>
      <w:rFonts w:ascii="Arial" w:hAnsi="Arial"/>
      <w:noProof/>
      <w:sz w:val="20"/>
      <w:szCs w:val="22"/>
    </w:rPr>
  </w:style>
  <w:style w:type="paragraph" w:customStyle="1" w:styleId="COHHIOfooter">
    <w:name w:val="COHHIO footer"/>
    <w:basedOn w:val="Normal"/>
    <w:qFormat/>
    <w:rsid w:val="001F0885"/>
    <w:pPr>
      <w:tabs>
        <w:tab w:val="left" w:pos="7560"/>
      </w:tabs>
    </w:pPr>
    <w:rPr>
      <w:rFonts w:ascii="Arial" w:eastAsia="Calibri" w:hAnsi="Arial"/>
      <w:sz w:val="20"/>
      <w:lang w:bidi="en-US"/>
    </w:rPr>
  </w:style>
  <w:style w:type="character" w:styleId="PageNumber">
    <w:name w:val="page number"/>
    <w:basedOn w:val="DefaultParagraphFont"/>
    <w:uiPriority w:val="99"/>
    <w:semiHidden/>
    <w:unhideWhenUsed/>
    <w:rsid w:val="001F0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Balance of State Continuum of Care</vt:lpstr>
    </vt:vector>
  </TitlesOfParts>
  <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Continuum of Care</dc:title>
  <dc:subject/>
  <dc:creator>Erica Mulryan</dc:creator>
  <cp:keywords/>
  <cp:lastModifiedBy>Erica Mulryan</cp:lastModifiedBy>
  <cp:revision>4</cp:revision>
  <cp:lastPrinted>2017-03-27T13:21:00Z</cp:lastPrinted>
  <dcterms:created xsi:type="dcterms:W3CDTF">2020-07-23T15:18:00Z</dcterms:created>
  <dcterms:modified xsi:type="dcterms:W3CDTF">2020-07-28T15:14:00Z</dcterms:modified>
</cp:coreProperties>
</file>