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E1637" w14:textId="5719A322" w:rsidR="00DE2CBC" w:rsidRPr="00374830" w:rsidRDefault="008D5B7B" w:rsidP="00374830">
      <w:pPr>
        <w:rPr>
          <w:rFonts w:cs="Arial"/>
        </w:rPr>
      </w:pPr>
      <w:r>
        <w:rPr>
          <w:rFonts w:cs="Arial"/>
        </w:rPr>
        <w:br w:type="textWrapping" w:clear="all"/>
      </w:r>
    </w:p>
    <w:p w14:paraId="319D6975" w14:textId="019676E8" w:rsidR="00100879" w:rsidRDefault="00100879" w:rsidP="000B7790">
      <w:pPr>
        <w:pStyle w:val="NormalWeb"/>
        <w:spacing w:before="0" w:beforeAutospacing="0" w:after="0" w:afterAutospacing="0"/>
        <w:jc w:val="center"/>
        <w:rPr>
          <w:rFonts w:ascii="Arial" w:hAnsi="Arial" w:cs="Arial"/>
          <w:b/>
          <w:bCs/>
          <w:sz w:val="32"/>
          <w:szCs w:val="32"/>
        </w:rPr>
      </w:pPr>
      <w:r w:rsidRPr="000B7790">
        <w:rPr>
          <w:rFonts w:ascii="Arial" w:hAnsi="Arial" w:cs="Arial"/>
          <w:b/>
          <w:bCs/>
          <w:sz w:val="32"/>
          <w:szCs w:val="32"/>
        </w:rPr>
        <w:t>CE Victim Service Policy</w:t>
      </w:r>
    </w:p>
    <w:p w14:paraId="045C5EE7" w14:textId="66B1755F" w:rsidR="00374830" w:rsidRPr="000B7790" w:rsidRDefault="00374830" w:rsidP="000B7790">
      <w:pPr>
        <w:pStyle w:val="NormalWeb"/>
        <w:spacing w:before="0" w:beforeAutospacing="0" w:after="0" w:afterAutospacing="0"/>
        <w:jc w:val="center"/>
        <w:rPr>
          <w:rFonts w:ascii="Arial" w:hAnsi="Arial" w:cs="Arial"/>
          <w:b/>
          <w:bCs/>
          <w:i/>
          <w:iCs/>
          <w:sz w:val="28"/>
          <w:szCs w:val="28"/>
        </w:rPr>
      </w:pPr>
      <w:r w:rsidRPr="000B7790">
        <w:rPr>
          <w:rFonts w:ascii="Arial" w:hAnsi="Arial" w:cs="Arial"/>
          <w:b/>
          <w:bCs/>
          <w:sz w:val="32"/>
          <w:szCs w:val="32"/>
        </w:rPr>
        <w:t>Ohio Balance of State Continuum of Care</w:t>
      </w:r>
    </w:p>
    <w:p w14:paraId="57001618" w14:textId="395C8B62" w:rsidR="00100879" w:rsidRPr="00374830" w:rsidRDefault="00100879" w:rsidP="00DE2CBC">
      <w:pPr>
        <w:pStyle w:val="NormalWeb"/>
        <w:spacing w:before="0" w:beforeAutospacing="0" w:after="0" w:afterAutospacing="0"/>
        <w:ind w:left="2880" w:firstLine="720"/>
        <w:rPr>
          <w:rFonts w:ascii="Arial" w:hAnsi="Arial" w:cs="Arial"/>
          <w:b/>
          <w:bCs/>
          <w:i/>
          <w:iCs/>
        </w:rPr>
      </w:pPr>
      <w:r w:rsidRPr="00374830">
        <w:rPr>
          <w:rFonts w:ascii="Arial" w:hAnsi="Arial" w:cs="Arial"/>
          <w:b/>
          <w:bCs/>
          <w:i/>
          <w:iCs/>
        </w:rPr>
        <w:t>Updated May 1, 2019</w:t>
      </w:r>
    </w:p>
    <w:p w14:paraId="734F7A32" w14:textId="77777777" w:rsidR="00374830" w:rsidRDefault="00374830" w:rsidP="00374830">
      <w:pPr>
        <w:pStyle w:val="NormalWeb"/>
        <w:spacing w:before="0" w:beforeAutospacing="0" w:after="0" w:afterAutospacing="0"/>
        <w:contextualSpacing/>
        <w:rPr>
          <w:rFonts w:ascii="ArialMT" w:hAnsi="ArialMT"/>
          <w:color w:val="000000" w:themeColor="text1"/>
        </w:rPr>
      </w:pPr>
    </w:p>
    <w:p w14:paraId="4BA7CB17" w14:textId="30408EFF" w:rsidR="008218E3" w:rsidRPr="00374830" w:rsidRDefault="00E4395C" w:rsidP="00374830">
      <w:pPr>
        <w:pStyle w:val="NormalWeb"/>
        <w:spacing w:before="0" w:beforeAutospacing="0" w:after="0" w:afterAutospacing="0"/>
        <w:contextualSpacing/>
        <w:rPr>
          <w:rFonts w:ascii="ArialMT" w:hAnsi="ArialMT"/>
          <w:color w:val="000000" w:themeColor="text1"/>
          <w:sz w:val="20"/>
          <w:szCs w:val="20"/>
        </w:rPr>
      </w:pPr>
      <w:r w:rsidRPr="00374830">
        <w:rPr>
          <w:rFonts w:ascii="ArialMT" w:hAnsi="ArialMT"/>
          <w:color w:val="000000" w:themeColor="text1"/>
          <w:sz w:val="20"/>
          <w:szCs w:val="20"/>
        </w:rPr>
        <w:t xml:space="preserve">Domestic and Sexual Violence service providers play a critical role within the Coordinated Entry </w:t>
      </w:r>
      <w:r w:rsidR="00F436E9" w:rsidRPr="00374830">
        <w:rPr>
          <w:rFonts w:ascii="ArialMT" w:hAnsi="ArialMT"/>
          <w:color w:val="000000" w:themeColor="text1"/>
          <w:sz w:val="20"/>
          <w:szCs w:val="20"/>
        </w:rPr>
        <w:t xml:space="preserve">(CE) </w:t>
      </w:r>
      <w:r w:rsidRPr="00374830">
        <w:rPr>
          <w:rFonts w:ascii="ArialMT" w:hAnsi="ArialMT"/>
          <w:color w:val="000000" w:themeColor="text1"/>
          <w:sz w:val="20"/>
          <w:szCs w:val="20"/>
        </w:rPr>
        <w:t>Process</w:t>
      </w:r>
      <w:r w:rsidR="00F436E9" w:rsidRPr="00374830">
        <w:rPr>
          <w:rFonts w:ascii="ArialMT" w:hAnsi="ArialMT"/>
          <w:color w:val="000000" w:themeColor="text1"/>
          <w:sz w:val="20"/>
          <w:szCs w:val="20"/>
        </w:rPr>
        <w:t>es</w:t>
      </w:r>
      <w:r w:rsidRPr="00374830">
        <w:rPr>
          <w:rFonts w:ascii="ArialMT" w:hAnsi="ArialMT"/>
          <w:color w:val="000000" w:themeColor="text1"/>
          <w:sz w:val="20"/>
          <w:szCs w:val="20"/>
        </w:rPr>
        <w:t xml:space="preserve">. </w:t>
      </w:r>
      <w:r w:rsidR="00374830">
        <w:rPr>
          <w:rFonts w:ascii="ArialMT" w:hAnsi="ArialMT"/>
          <w:color w:val="000000" w:themeColor="text1"/>
          <w:sz w:val="20"/>
          <w:szCs w:val="20"/>
        </w:rPr>
        <w:t xml:space="preserve">The </w:t>
      </w:r>
      <w:r w:rsidRPr="00374830">
        <w:rPr>
          <w:rFonts w:ascii="ArialMT" w:hAnsi="ArialMT"/>
          <w:color w:val="000000" w:themeColor="text1"/>
          <w:sz w:val="20"/>
          <w:szCs w:val="20"/>
        </w:rPr>
        <w:t>Coalition on Homelessness and Housing in Ohio (</w:t>
      </w:r>
      <w:r w:rsidR="00633AD9" w:rsidRPr="00374830">
        <w:rPr>
          <w:rFonts w:ascii="ArialMT" w:hAnsi="ArialMT"/>
          <w:color w:val="000000" w:themeColor="text1"/>
          <w:sz w:val="20"/>
          <w:szCs w:val="20"/>
        </w:rPr>
        <w:t>COHHIO) and</w:t>
      </w:r>
      <w:r w:rsidR="00100879" w:rsidRPr="00374830">
        <w:rPr>
          <w:rFonts w:ascii="ArialMT" w:hAnsi="ArialMT"/>
          <w:color w:val="000000" w:themeColor="text1"/>
          <w:sz w:val="20"/>
          <w:szCs w:val="20"/>
        </w:rPr>
        <w:t xml:space="preserve"> the Ohio Domestic Violence Network (ODVN) met recently to discuss Coordinated Entry implementation and how to best serve survivors of domestic violence (DV) in the Ohio BoSCoC. As a result of the meeting, COHHIO, ODVN and other regional partners have agreed to form a Domestic Violence Workgroup to discuss alternate assessment tools and protocol development for survivors. In the meantime, however, we wanted to clarify how providers are expected to assist survivors right now. </w:t>
      </w:r>
    </w:p>
    <w:p w14:paraId="2F53CBA8" w14:textId="77777777" w:rsidR="00374830" w:rsidRDefault="00374830" w:rsidP="00374830">
      <w:pPr>
        <w:pStyle w:val="NormalWeb"/>
        <w:spacing w:before="0" w:beforeAutospacing="0" w:after="0" w:afterAutospacing="0"/>
        <w:rPr>
          <w:rFonts w:ascii="Arial" w:hAnsi="Arial" w:cs="Arial"/>
          <w:b/>
          <w:bCs/>
          <w:color w:val="000000" w:themeColor="text1"/>
        </w:rPr>
      </w:pPr>
    </w:p>
    <w:p w14:paraId="19F0774D" w14:textId="38C316F0" w:rsidR="008218E3" w:rsidRPr="00BA16C8" w:rsidRDefault="008218E3" w:rsidP="00374830">
      <w:pPr>
        <w:pStyle w:val="NormalWeb"/>
        <w:spacing w:before="0" w:beforeAutospacing="0" w:after="0" w:afterAutospacing="0"/>
        <w:rPr>
          <w:color w:val="000000" w:themeColor="text1"/>
        </w:rPr>
      </w:pPr>
      <w:r w:rsidRPr="00BA16C8">
        <w:rPr>
          <w:rFonts w:ascii="Arial" w:hAnsi="Arial" w:cs="Arial"/>
          <w:b/>
          <w:bCs/>
          <w:color w:val="000000" w:themeColor="text1"/>
        </w:rPr>
        <w:t>Access Points and Victims of Domestic Violence</w:t>
      </w:r>
    </w:p>
    <w:p w14:paraId="01F02CA9" w14:textId="5E2648CE" w:rsidR="00F00DF2" w:rsidRPr="00374830" w:rsidRDefault="00F436E9" w:rsidP="00374830">
      <w:pPr>
        <w:pStyle w:val="NormalWeb"/>
        <w:spacing w:before="0" w:beforeAutospacing="0" w:after="0" w:afterAutospacing="0"/>
        <w:rPr>
          <w:rFonts w:ascii="ArialMT" w:hAnsi="ArialMT"/>
          <w:color w:val="000000" w:themeColor="text1"/>
          <w:sz w:val="20"/>
          <w:szCs w:val="20"/>
        </w:rPr>
      </w:pPr>
      <w:r w:rsidRPr="00374830">
        <w:rPr>
          <w:rFonts w:ascii="ArialMT" w:hAnsi="ArialMT"/>
          <w:color w:val="000000" w:themeColor="text1"/>
          <w:sz w:val="20"/>
          <w:szCs w:val="20"/>
        </w:rPr>
        <w:t xml:space="preserve">When a person or household in housing crisis contacts an Access Point (AP) and discloses that they are fleeing DV those </w:t>
      </w:r>
      <w:r w:rsidR="00374830">
        <w:rPr>
          <w:rFonts w:ascii="ArialMT" w:hAnsi="ArialMT"/>
          <w:color w:val="000000" w:themeColor="text1"/>
          <w:sz w:val="20"/>
          <w:szCs w:val="20"/>
        </w:rPr>
        <w:t>A</w:t>
      </w:r>
      <w:r w:rsidR="00100879" w:rsidRPr="00374830">
        <w:rPr>
          <w:rFonts w:ascii="ArialMT" w:hAnsi="ArialMT"/>
          <w:color w:val="000000" w:themeColor="text1"/>
          <w:sz w:val="20"/>
          <w:szCs w:val="20"/>
        </w:rPr>
        <w:t xml:space="preserve">ccess </w:t>
      </w:r>
      <w:r w:rsidR="00374830">
        <w:rPr>
          <w:rFonts w:ascii="ArialMT" w:hAnsi="ArialMT"/>
          <w:color w:val="000000" w:themeColor="text1"/>
          <w:sz w:val="20"/>
          <w:szCs w:val="20"/>
        </w:rPr>
        <w:t>P</w:t>
      </w:r>
      <w:r w:rsidR="00100879" w:rsidRPr="00374830">
        <w:rPr>
          <w:rFonts w:ascii="ArialMT" w:hAnsi="ArialMT"/>
          <w:color w:val="000000" w:themeColor="text1"/>
          <w:sz w:val="20"/>
          <w:szCs w:val="20"/>
        </w:rPr>
        <w:t>oint providers should continue to offer referrals to victim service</w:t>
      </w:r>
      <w:r w:rsidRPr="00374830">
        <w:rPr>
          <w:rFonts w:ascii="ArialMT" w:hAnsi="ArialMT"/>
          <w:color w:val="000000" w:themeColor="text1"/>
          <w:sz w:val="20"/>
          <w:szCs w:val="20"/>
        </w:rPr>
        <w:t xml:space="preserve"> providers where available. However, if the person/household declines the referral or if there are no local victim service provider </w:t>
      </w:r>
      <w:r w:rsidR="00A36DC4" w:rsidRPr="00374830">
        <w:rPr>
          <w:rFonts w:ascii="ArialMT" w:hAnsi="ArialMT"/>
          <w:color w:val="000000" w:themeColor="text1"/>
          <w:sz w:val="20"/>
          <w:szCs w:val="20"/>
        </w:rPr>
        <w:t>resources,</w:t>
      </w:r>
      <w:r w:rsidRPr="00374830">
        <w:rPr>
          <w:rFonts w:ascii="ArialMT" w:hAnsi="ArialMT"/>
          <w:color w:val="000000" w:themeColor="text1"/>
          <w:sz w:val="20"/>
          <w:szCs w:val="20"/>
        </w:rPr>
        <w:t xml:space="preserve"> local emergency shelters </w:t>
      </w:r>
      <w:r w:rsidR="00100879" w:rsidRPr="00374830">
        <w:rPr>
          <w:rFonts w:ascii="ArialMT" w:hAnsi="ArialMT"/>
          <w:color w:val="000000" w:themeColor="text1"/>
          <w:sz w:val="20"/>
          <w:szCs w:val="20"/>
        </w:rPr>
        <w:t>are required to serve households fleeing domestic violence.</w:t>
      </w:r>
    </w:p>
    <w:p w14:paraId="5CA83481" w14:textId="77777777" w:rsidR="00374830" w:rsidRDefault="00374830" w:rsidP="00374830">
      <w:pPr>
        <w:pStyle w:val="NormalWeb"/>
        <w:spacing w:before="0" w:beforeAutospacing="0" w:after="0" w:afterAutospacing="0"/>
        <w:contextualSpacing/>
        <w:rPr>
          <w:rFonts w:ascii="Arial" w:hAnsi="Arial" w:cs="Arial"/>
          <w:b/>
          <w:bCs/>
          <w:color w:val="000000" w:themeColor="text1"/>
        </w:rPr>
      </w:pPr>
    </w:p>
    <w:p w14:paraId="043B4585" w14:textId="78E0A1B2" w:rsidR="00100879" w:rsidRPr="00BA16C8" w:rsidRDefault="00100879" w:rsidP="00374830">
      <w:pPr>
        <w:pStyle w:val="NormalWeb"/>
        <w:spacing w:before="0" w:beforeAutospacing="0" w:after="0" w:afterAutospacing="0"/>
        <w:contextualSpacing/>
        <w:rPr>
          <w:color w:val="000000" w:themeColor="text1"/>
        </w:rPr>
      </w:pPr>
      <w:r w:rsidRPr="00BA16C8">
        <w:rPr>
          <w:rFonts w:ascii="Arial" w:hAnsi="Arial" w:cs="Arial"/>
          <w:b/>
          <w:bCs/>
          <w:color w:val="000000" w:themeColor="text1"/>
        </w:rPr>
        <w:t xml:space="preserve">VI-SPDAT and Victims of Domestic Violence </w:t>
      </w:r>
    </w:p>
    <w:p w14:paraId="35BCE764" w14:textId="77777777" w:rsidR="00294970" w:rsidRPr="00374830" w:rsidRDefault="00294970" w:rsidP="00374830">
      <w:pPr>
        <w:pStyle w:val="NormalWeb"/>
        <w:spacing w:before="0" w:beforeAutospacing="0" w:after="0" w:afterAutospacing="0"/>
        <w:contextualSpacing/>
        <w:rPr>
          <w:rFonts w:ascii="ArialMT" w:hAnsi="ArialMT"/>
          <w:sz w:val="20"/>
          <w:szCs w:val="20"/>
        </w:rPr>
      </w:pPr>
      <w:r w:rsidRPr="00374830">
        <w:rPr>
          <w:rFonts w:ascii="ArialMT" w:hAnsi="ArialMT"/>
          <w:sz w:val="20"/>
          <w:szCs w:val="20"/>
        </w:rPr>
        <w:t xml:space="preserve">The VI-SPDAT is the common assessment tool for the Ohio BoSCoC. However, people/ households seeking assistance, including those fleeing domestic violence, may decline to complete the VI-SPDAT assessment if they are not comfortable doing so. Providers completing VI-SPDAT assessments should always inform the household that they are not required to complete the assessment in order to access services, but it is particularly critical that this is emphasized with households who are fleeing domestic violence. If a household fleeing domestic violence chooses to complete the VI-SPDAT, providers should shred physical copies of the VI-SPDAT once the assessment is completed and the score is recorded. </w:t>
      </w:r>
    </w:p>
    <w:p w14:paraId="0A2E854F" w14:textId="77777777" w:rsidR="00294970" w:rsidRPr="00374830" w:rsidRDefault="00294970" w:rsidP="00374830">
      <w:pPr>
        <w:pStyle w:val="NormalWeb"/>
        <w:spacing w:before="0" w:beforeAutospacing="0" w:after="0" w:afterAutospacing="0"/>
        <w:contextualSpacing/>
        <w:rPr>
          <w:rFonts w:ascii="ArialMT" w:hAnsi="ArialMT"/>
          <w:color w:val="000000" w:themeColor="text1"/>
          <w:sz w:val="20"/>
          <w:szCs w:val="20"/>
        </w:rPr>
      </w:pPr>
    </w:p>
    <w:p w14:paraId="70E6A694" w14:textId="22988811" w:rsidR="00100879" w:rsidRPr="00374830" w:rsidRDefault="0028620B" w:rsidP="00374830">
      <w:pPr>
        <w:pStyle w:val="NormalWeb"/>
        <w:spacing w:before="0" w:beforeAutospacing="0" w:after="0" w:afterAutospacing="0"/>
        <w:contextualSpacing/>
        <w:rPr>
          <w:rFonts w:ascii="ArialMT" w:hAnsi="ArialMT"/>
          <w:color w:val="000000" w:themeColor="text1"/>
          <w:sz w:val="20"/>
          <w:szCs w:val="20"/>
        </w:rPr>
      </w:pPr>
      <w:r w:rsidRPr="00374830">
        <w:rPr>
          <w:rFonts w:ascii="ArialMT" w:hAnsi="ArialMT"/>
          <w:color w:val="000000" w:themeColor="text1"/>
          <w:sz w:val="20"/>
          <w:szCs w:val="20"/>
        </w:rPr>
        <w:t xml:space="preserve">If a household opts out of completing the </w:t>
      </w:r>
      <w:r w:rsidR="00374830">
        <w:rPr>
          <w:rFonts w:ascii="ArialMT" w:hAnsi="ArialMT"/>
          <w:color w:val="000000" w:themeColor="text1"/>
          <w:sz w:val="20"/>
          <w:szCs w:val="20"/>
        </w:rPr>
        <w:t>VI-SPDAT</w:t>
      </w:r>
      <w:r w:rsidRPr="00374830">
        <w:rPr>
          <w:rFonts w:ascii="ArialMT" w:hAnsi="ArialMT"/>
          <w:color w:val="000000" w:themeColor="text1"/>
          <w:sz w:val="20"/>
          <w:szCs w:val="20"/>
        </w:rPr>
        <w:t xml:space="preserve">, it is </w:t>
      </w:r>
      <w:r w:rsidR="0002419D" w:rsidRPr="00374830">
        <w:rPr>
          <w:rFonts w:ascii="ArialMT" w:hAnsi="ArialMT"/>
          <w:color w:val="000000" w:themeColor="text1"/>
          <w:sz w:val="20"/>
          <w:szCs w:val="20"/>
        </w:rPr>
        <w:t>imperative</w:t>
      </w:r>
      <w:r w:rsidRPr="00374830">
        <w:rPr>
          <w:rFonts w:ascii="ArialMT" w:hAnsi="ArialMT"/>
          <w:color w:val="000000" w:themeColor="text1"/>
          <w:sz w:val="20"/>
          <w:szCs w:val="20"/>
        </w:rPr>
        <w:t xml:space="preserve"> for </w:t>
      </w:r>
      <w:r w:rsidR="00374830">
        <w:rPr>
          <w:rFonts w:ascii="ArialMT" w:hAnsi="ArialMT"/>
          <w:color w:val="000000" w:themeColor="text1"/>
          <w:sz w:val="20"/>
          <w:szCs w:val="20"/>
        </w:rPr>
        <w:t>victim service providers to</w:t>
      </w:r>
      <w:r w:rsidRPr="00374830">
        <w:rPr>
          <w:rFonts w:ascii="ArialMT" w:hAnsi="ArialMT"/>
          <w:color w:val="000000" w:themeColor="text1"/>
          <w:sz w:val="20"/>
          <w:szCs w:val="20"/>
        </w:rPr>
        <w:t xml:space="preserve"> </w:t>
      </w:r>
      <w:r w:rsidR="00374830">
        <w:rPr>
          <w:rFonts w:ascii="ArialMT" w:hAnsi="ArialMT"/>
          <w:color w:val="000000" w:themeColor="text1"/>
          <w:sz w:val="20"/>
          <w:szCs w:val="20"/>
        </w:rPr>
        <w:t xml:space="preserve">identify and collect information about the </w:t>
      </w:r>
      <w:proofErr w:type="spellStart"/>
      <w:r w:rsidR="001500BB" w:rsidRPr="00374830">
        <w:rPr>
          <w:rFonts w:ascii="ArialMT" w:hAnsi="ArialMT"/>
          <w:color w:val="000000" w:themeColor="text1"/>
          <w:sz w:val="20"/>
          <w:szCs w:val="20"/>
        </w:rPr>
        <w:t>the</w:t>
      </w:r>
      <w:proofErr w:type="spellEnd"/>
      <w:r w:rsidR="001500BB" w:rsidRPr="00374830">
        <w:rPr>
          <w:rFonts w:ascii="ArialMT" w:hAnsi="ArialMT"/>
          <w:color w:val="000000" w:themeColor="text1"/>
          <w:sz w:val="20"/>
          <w:szCs w:val="20"/>
        </w:rPr>
        <w:t xml:space="preserve"> following factors</w:t>
      </w:r>
      <w:r w:rsidR="00374830">
        <w:rPr>
          <w:rFonts w:ascii="ArialMT" w:hAnsi="ArialMT"/>
          <w:color w:val="000000" w:themeColor="text1"/>
          <w:sz w:val="20"/>
          <w:szCs w:val="20"/>
        </w:rPr>
        <w:t xml:space="preserve"> in order to be able</w:t>
      </w:r>
      <w:r w:rsidR="001500BB" w:rsidRPr="00374830">
        <w:rPr>
          <w:rFonts w:ascii="ArialMT" w:hAnsi="ArialMT"/>
          <w:color w:val="000000" w:themeColor="text1"/>
          <w:sz w:val="20"/>
          <w:szCs w:val="20"/>
        </w:rPr>
        <w:t xml:space="preserve"> to advocate </w:t>
      </w:r>
      <w:r w:rsidR="00374830">
        <w:rPr>
          <w:rFonts w:ascii="ArialMT" w:hAnsi="ArialMT"/>
          <w:color w:val="000000" w:themeColor="text1"/>
          <w:sz w:val="20"/>
          <w:szCs w:val="20"/>
        </w:rPr>
        <w:t xml:space="preserve">for permanent housing (PH) assistance </w:t>
      </w:r>
      <w:r w:rsidR="001500BB" w:rsidRPr="00374830">
        <w:rPr>
          <w:rFonts w:ascii="ArialMT" w:hAnsi="ArialMT"/>
          <w:color w:val="000000" w:themeColor="text1"/>
          <w:sz w:val="20"/>
          <w:szCs w:val="20"/>
        </w:rPr>
        <w:t xml:space="preserve">on </w:t>
      </w:r>
      <w:r w:rsidR="00374830">
        <w:rPr>
          <w:rFonts w:ascii="ArialMT" w:hAnsi="ArialMT"/>
          <w:color w:val="000000" w:themeColor="text1"/>
          <w:sz w:val="20"/>
          <w:szCs w:val="20"/>
        </w:rPr>
        <w:t xml:space="preserve">their </w:t>
      </w:r>
      <w:r w:rsidR="0002419D" w:rsidRPr="00374830">
        <w:rPr>
          <w:rFonts w:ascii="ArialMT" w:hAnsi="ArialMT"/>
          <w:color w:val="000000" w:themeColor="text1"/>
          <w:sz w:val="20"/>
          <w:szCs w:val="20"/>
        </w:rPr>
        <w:t>client’s</w:t>
      </w:r>
      <w:r w:rsidR="001500BB" w:rsidRPr="00374830">
        <w:rPr>
          <w:rFonts w:ascii="ArialMT" w:hAnsi="ArialMT"/>
          <w:color w:val="000000" w:themeColor="text1"/>
          <w:sz w:val="20"/>
          <w:szCs w:val="20"/>
        </w:rPr>
        <w:t xml:space="preserve"> behalf: </w:t>
      </w:r>
    </w:p>
    <w:p w14:paraId="4187DAE5" w14:textId="6647EE44" w:rsidR="001500BB" w:rsidRPr="00374830" w:rsidRDefault="001500BB" w:rsidP="00374830">
      <w:pPr>
        <w:pStyle w:val="NormalWeb"/>
        <w:numPr>
          <w:ilvl w:val="0"/>
          <w:numId w:val="1"/>
        </w:numPr>
        <w:spacing w:before="0" w:beforeAutospacing="0" w:after="0" w:afterAutospacing="0"/>
        <w:contextualSpacing/>
        <w:rPr>
          <w:rFonts w:ascii="ArialMT" w:hAnsi="ArialMT"/>
          <w:color w:val="000000" w:themeColor="text1"/>
          <w:sz w:val="20"/>
          <w:szCs w:val="20"/>
        </w:rPr>
      </w:pPr>
      <w:r w:rsidRPr="00374830">
        <w:rPr>
          <w:rFonts w:ascii="ArialMT" w:hAnsi="ArialMT"/>
          <w:color w:val="000000" w:themeColor="text1"/>
          <w:sz w:val="20"/>
          <w:szCs w:val="20"/>
        </w:rPr>
        <w:t>Significant challenges or functional impairments</w:t>
      </w:r>
    </w:p>
    <w:p w14:paraId="708C89D5" w14:textId="5BDADA12" w:rsidR="001500BB" w:rsidRPr="00374830" w:rsidRDefault="001500BB" w:rsidP="00374830">
      <w:pPr>
        <w:pStyle w:val="NormalWeb"/>
        <w:numPr>
          <w:ilvl w:val="0"/>
          <w:numId w:val="1"/>
        </w:numPr>
        <w:spacing w:before="0" w:beforeAutospacing="0" w:after="0" w:afterAutospacing="0"/>
        <w:contextualSpacing/>
        <w:rPr>
          <w:rFonts w:ascii="ArialMT" w:hAnsi="ArialMT"/>
          <w:color w:val="000000" w:themeColor="text1"/>
          <w:sz w:val="20"/>
          <w:szCs w:val="20"/>
        </w:rPr>
      </w:pPr>
      <w:r w:rsidRPr="00374830">
        <w:rPr>
          <w:rFonts w:ascii="ArialMT" w:hAnsi="ArialMT"/>
          <w:color w:val="000000" w:themeColor="text1"/>
          <w:sz w:val="20"/>
          <w:szCs w:val="20"/>
        </w:rPr>
        <w:t xml:space="preserve">High utilization of crisis or emergency services </w:t>
      </w:r>
    </w:p>
    <w:p w14:paraId="75ECBFE0" w14:textId="53293E1F" w:rsidR="001500BB" w:rsidRPr="00374830" w:rsidRDefault="001500BB" w:rsidP="00374830">
      <w:pPr>
        <w:pStyle w:val="NormalWeb"/>
        <w:numPr>
          <w:ilvl w:val="0"/>
          <w:numId w:val="1"/>
        </w:numPr>
        <w:spacing w:before="0" w:beforeAutospacing="0" w:after="0" w:afterAutospacing="0"/>
        <w:contextualSpacing/>
        <w:rPr>
          <w:rFonts w:ascii="ArialMT" w:hAnsi="ArialMT"/>
          <w:color w:val="000000" w:themeColor="text1"/>
          <w:sz w:val="20"/>
          <w:szCs w:val="20"/>
        </w:rPr>
      </w:pPr>
      <w:r w:rsidRPr="00374830">
        <w:rPr>
          <w:rFonts w:ascii="ArialMT" w:hAnsi="ArialMT"/>
          <w:color w:val="000000" w:themeColor="text1"/>
          <w:sz w:val="20"/>
          <w:szCs w:val="20"/>
        </w:rPr>
        <w:t xml:space="preserve">The extent to which </w:t>
      </w:r>
      <w:r w:rsidR="00374830">
        <w:rPr>
          <w:rFonts w:ascii="ArialMT" w:hAnsi="ArialMT"/>
          <w:color w:val="000000" w:themeColor="text1"/>
          <w:sz w:val="20"/>
          <w:szCs w:val="20"/>
        </w:rPr>
        <w:t>the individual/household has experienced or is currently experiencing</w:t>
      </w:r>
      <w:r w:rsidRPr="00374830">
        <w:rPr>
          <w:rFonts w:ascii="ArialMT" w:hAnsi="ArialMT"/>
          <w:color w:val="000000" w:themeColor="text1"/>
          <w:sz w:val="20"/>
          <w:szCs w:val="20"/>
        </w:rPr>
        <w:t xml:space="preserve"> unsheltered</w:t>
      </w:r>
      <w:r w:rsidR="00374830">
        <w:rPr>
          <w:rFonts w:ascii="ArialMT" w:hAnsi="ArialMT"/>
          <w:color w:val="000000" w:themeColor="text1"/>
          <w:sz w:val="20"/>
          <w:szCs w:val="20"/>
        </w:rPr>
        <w:t xml:space="preserve"> homelessness</w:t>
      </w:r>
    </w:p>
    <w:p w14:paraId="19AEBBFA" w14:textId="6A54E3E0" w:rsidR="001500BB" w:rsidRPr="00374830" w:rsidRDefault="001500BB" w:rsidP="00374830">
      <w:pPr>
        <w:pStyle w:val="NormalWeb"/>
        <w:numPr>
          <w:ilvl w:val="0"/>
          <w:numId w:val="1"/>
        </w:numPr>
        <w:spacing w:before="0" w:beforeAutospacing="0" w:after="0" w:afterAutospacing="0"/>
        <w:contextualSpacing/>
        <w:rPr>
          <w:rFonts w:ascii="ArialMT" w:hAnsi="ArialMT"/>
          <w:color w:val="000000" w:themeColor="text1"/>
          <w:sz w:val="20"/>
          <w:szCs w:val="20"/>
        </w:rPr>
      </w:pPr>
      <w:r w:rsidRPr="00374830">
        <w:rPr>
          <w:rFonts w:ascii="ArialMT" w:hAnsi="ArialMT"/>
          <w:color w:val="000000" w:themeColor="text1"/>
          <w:sz w:val="20"/>
          <w:szCs w:val="20"/>
        </w:rPr>
        <w:t xml:space="preserve">Vulnerability to </w:t>
      </w:r>
      <w:r w:rsidR="0002419D" w:rsidRPr="00374830">
        <w:rPr>
          <w:rFonts w:ascii="ArialMT" w:hAnsi="ArialMT"/>
          <w:color w:val="000000" w:themeColor="text1"/>
          <w:sz w:val="20"/>
          <w:szCs w:val="20"/>
        </w:rPr>
        <w:t xml:space="preserve">victimization </w:t>
      </w:r>
    </w:p>
    <w:p w14:paraId="0B8CBFDB" w14:textId="77777777" w:rsidR="00294970" w:rsidRPr="00374830" w:rsidRDefault="001500BB" w:rsidP="00374830">
      <w:pPr>
        <w:pStyle w:val="NormalWeb"/>
        <w:numPr>
          <w:ilvl w:val="0"/>
          <w:numId w:val="1"/>
        </w:numPr>
        <w:spacing w:before="0" w:beforeAutospacing="0" w:after="0" w:afterAutospacing="0"/>
        <w:contextualSpacing/>
        <w:rPr>
          <w:rFonts w:ascii="ArialMT" w:hAnsi="ArialMT"/>
          <w:color w:val="000000" w:themeColor="text1"/>
          <w:sz w:val="20"/>
          <w:szCs w:val="20"/>
        </w:rPr>
      </w:pPr>
      <w:r w:rsidRPr="00374830">
        <w:rPr>
          <w:rFonts w:ascii="ArialMT" w:hAnsi="ArialMT"/>
          <w:color w:val="000000" w:themeColor="text1"/>
          <w:sz w:val="20"/>
          <w:szCs w:val="20"/>
        </w:rPr>
        <w:t xml:space="preserve">Other factor determined by the community that are based on the </w:t>
      </w:r>
      <w:r w:rsidR="0002419D" w:rsidRPr="00374830">
        <w:rPr>
          <w:rFonts w:ascii="ArialMT" w:hAnsi="ArialMT"/>
          <w:color w:val="000000" w:themeColor="text1"/>
          <w:sz w:val="20"/>
          <w:szCs w:val="20"/>
        </w:rPr>
        <w:t>severity</w:t>
      </w:r>
      <w:r w:rsidRPr="00374830">
        <w:rPr>
          <w:rFonts w:ascii="ArialMT" w:hAnsi="ArialMT"/>
          <w:color w:val="000000" w:themeColor="text1"/>
          <w:sz w:val="20"/>
          <w:szCs w:val="20"/>
        </w:rPr>
        <w:t xml:space="preserve"> of needs</w:t>
      </w:r>
    </w:p>
    <w:p w14:paraId="3B30B04A" w14:textId="77777777" w:rsidR="00374830" w:rsidRDefault="00374830" w:rsidP="00374830">
      <w:pPr>
        <w:pStyle w:val="NormalWeb"/>
        <w:spacing w:before="0" w:beforeAutospacing="0" w:after="0" w:afterAutospacing="0"/>
        <w:contextualSpacing/>
        <w:rPr>
          <w:rFonts w:ascii="Arial" w:hAnsi="Arial" w:cs="Arial"/>
          <w:sz w:val="20"/>
          <w:szCs w:val="20"/>
        </w:rPr>
      </w:pPr>
    </w:p>
    <w:p w14:paraId="458D4E0F" w14:textId="63E70385" w:rsidR="001500BB" w:rsidRPr="00374830" w:rsidRDefault="00294970" w:rsidP="00374830">
      <w:pPr>
        <w:pStyle w:val="NormalWeb"/>
        <w:spacing w:before="0" w:beforeAutospacing="0" w:after="0" w:afterAutospacing="0"/>
        <w:contextualSpacing/>
        <w:rPr>
          <w:rFonts w:ascii="ArialMT" w:hAnsi="ArialMT"/>
          <w:color w:val="000000" w:themeColor="text1"/>
          <w:sz w:val="20"/>
          <w:szCs w:val="20"/>
        </w:rPr>
      </w:pPr>
      <w:r w:rsidRPr="00374830">
        <w:rPr>
          <w:rFonts w:ascii="Arial" w:hAnsi="Arial" w:cs="Arial"/>
          <w:sz w:val="20"/>
          <w:szCs w:val="20"/>
        </w:rPr>
        <w:t>Victim service providers may decline to complete the VI-SPDAT on all households served in their emergency shelter programs</w:t>
      </w:r>
      <w:r w:rsidR="00374830">
        <w:rPr>
          <w:rFonts w:ascii="Arial" w:hAnsi="Arial" w:cs="Arial"/>
          <w:sz w:val="20"/>
          <w:szCs w:val="20"/>
        </w:rPr>
        <w:t xml:space="preserve"> (other ES providers may not decline to do so)</w:t>
      </w:r>
      <w:r w:rsidRPr="00374830">
        <w:rPr>
          <w:rFonts w:ascii="Arial" w:hAnsi="Arial" w:cs="Arial"/>
          <w:sz w:val="20"/>
          <w:szCs w:val="20"/>
        </w:rPr>
        <w:t>. However, if a victim service provider is not completing any VI-SPDATs then it is their responsibility to participate in local RRH and/or PSH Prioritization Workgroup meetings and share appropriate client-level data needed to make prioritization decisions in order to ensure their clients are able to access local permanent housing resources. See following section for more details</w:t>
      </w:r>
      <w:r w:rsidR="00374830">
        <w:rPr>
          <w:rFonts w:ascii="Arial" w:hAnsi="Arial" w:cs="Arial"/>
          <w:sz w:val="20"/>
          <w:szCs w:val="20"/>
        </w:rPr>
        <w:t>.</w:t>
      </w:r>
    </w:p>
    <w:p w14:paraId="2E4803FA" w14:textId="77777777" w:rsidR="00374830" w:rsidRDefault="00374830" w:rsidP="00374830">
      <w:pPr>
        <w:pStyle w:val="NormalWeb"/>
        <w:spacing w:before="0" w:beforeAutospacing="0" w:after="0" w:afterAutospacing="0"/>
        <w:contextualSpacing/>
        <w:rPr>
          <w:rFonts w:ascii="Arial" w:hAnsi="Arial" w:cs="Arial"/>
          <w:b/>
          <w:bCs/>
          <w:color w:val="000000" w:themeColor="text1"/>
        </w:rPr>
      </w:pPr>
    </w:p>
    <w:p w14:paraId="5B915C7F" w14:textId="6AADF2C9" w:rsidR="00100879" w:rsidRPr="00BA16C8" w:rsidRDefault="00100879" w:rsidP="00374830">
      <w:pPr>
        <w:pStyle w:val="NormalWeb"/>
        <w:spacing w:before="0" w:beforeAutospacing="0" w:after="0" w:afterAutospacing="0"/>
        <w:contextualSpacing/>
        <w:rPr>
          <w:color w:val="000000" w:themeColor="text1"/>
        </w:rPr>
      </w:pPr>
      <w:r w:rsidRPr="00BA16C8">
        <w:rPr>
          <w:rFonts w:ascii="Arial" w:hAnsi="Arial" w:cs="Arial"/>
          <w:b/>
          <w:bCs/>
          <w:color w:val="000000" w:themeColor="text1"/>
        </w:rPr>
        <w:t xml:space="preserve">Prioritization of Victims of Domestic Violence for RRH and PSH </w:t>
      </w:r>
    </w:p>
    <w:p w14:paraId="1D9AB06D" w14:textId="41D9EA9E" w:rsidR="00294970" w:rsidRPr="00374830" w:rsidRDefault="00294970" w:rsidP="00374830">
      <w:pPr>
        <w:pStyle w:val="NormalWeb"/>
        <w:spacing w:before="0" w:beforeAutospacing="0" w:after="0" w:afterAutospacing="0"/>
        <w:contextualSpacing/>
        <w:rPr>
          <w:rFonts w:ascii="ArialMT" w:hAnsi="ArialMT"/>
          <w:color w:val="000000" w:themeColor="text1"/>
          <w:sz w:val="20"/>
          <w:szCs w:val="20"/>
        </w:rPr>
      </w:pPr>
      <w:r w:rsidRPr="00374830">
        <w:rPr>
          <w:rFonts w:ascii="ArialMT" w:hAnsi="ArialMT"/>
          <w:color w:val="000000" w:themeColor="text1"/>
          <w:sz w:val="20"/>
          <w:szCs w:val="20"/>
        </w:rPr>
        <w:t xml:space="preserve">A key feature of </w:t>
      </w:r>
      <w:r w:rsidR="00374830">
        <w:rPr>
          <w:rFonts w:ascii="ArialMT" w:hAnsi="ArialMT"/>
          <w:color w:val="000000" w:themeColor="text1"/>
          <w:sz w:val="20"/>
          <w:szCs w:val="20"/>
        </w:rPr>
        <w:t>CE</w:t>
      </w:r>
      <w:r w:rsidRPr="00374830">
        <w:rPr>
          <w:rFonts w:ascii="ArialMT" w:hAnsi="ArialMT"/>
          <w:color w:val="000000" w:themeColor="text1"/>
          <w:sz w:val="20"/>
          <w:szCs w:val="20"/>
        </w:rPr>
        <w:t xml:space="preserve"> is following a standardized method of prioritizing people/households who are most in need of assistance for local </w:t>
      </w:r>
      <w:r w:rsidR="00374830">
        <w:rPr>
          <w:rFonts w:ascii="ArialMT" w:hAnsi="ArialMT"/>
          <w:color w:val="000000" w:themeColor="text1"/>
          <w:sz w:val="20"/>
          <w:szCs w:val="20"/>
        </w:rPr>
        <w:t>PH</w:t>
      </w:r>
      <w:r w:rsidRPr="00374830">
        <w:rPr>
          <w:rFonts w:ascii="ArialMT" w:hAnsi="ArialMT"/>
          <w:color w:val="000000" w:themeColor="text1"/>
          <w:sz w:val="20"/>
          <w:szCs w:val="20"/>
        </w:rPr>
        <w:t xml:space="preserve"> resources. Coordinated Entry is intended to assist communities in prioritizing people who are most in need of assistance. </w:t>
      </w:r>
    </w:p>
    <w:p w14:paraId="3278EB48" w14:textId="77777777" w:rsidR="00374830" w:rsidRDefault="00374830" w:rsidP="00374830">
      <w:pPr>
        <w:pStyle w:val="NormalWeb"/>
        <w:spacing w:before="0" w:beforeAutospacing="0" w:after="0" w:afterAutospacing="0"/>
        <w:contextualSpacing/>
        <w:rPr>
          <w:rFonts w:ascii="ArialMT" w:hAnsi="ArialMT"/>
          <w:b/>
          <w:color w:val="000000" w:themeColor="text1"/>
          <w:sz w:val="22"/>
          <w:szCs w:val="22"/>
        </w:rPr>
      </w:pPr>
    </w:p>
    <w:p w14:paraId="526F0A3B" w14:textId="1BCD6A6F" w:rsidR="00294970" w:rsidRPr="00294970" w:rsidRDefault="00294970" w:rsidP="00374830">
      <w:pPr>
        <w:pStyle w:val="NormalWeb"/>
        <w:spacing w:before="0" w:beforeAutospacing="0" w:after="0" w:afterAutospacing="0"/>
        <w:contextualSpacing/>
        <w:rPr>
          <w:rFonts w:ascii="ArialMT" w:hAnsi="ArialMT"/>
          <w:b/>
          <w:color w:val="000000" w:themeColor="text1"/>
          <w:sz w:val="22"/>
          <w:szCs w:val="22"/>
        </w:rPr>
      </w:pPr>
      <w:r w:rsidRPr="00294970">
        <w:rPr>
          <w:rFonts w:ascii="ArialMT" w:hAnsi="ArialMT"/>
          <w:b/>
          <w:color w:val="000000" w:themeColor="text1"/>
          <w:sz w:val="22"/>
          <w:szCs w:val="22"/>
        </w:rPr>
        <w:t xml:space="preserve">RRH and PSH Prioritization Workgroups </w:t>
      </w:r>
    </w:p>
    <w:p w14:paraId="6EE67CCE" w14:textId="5845B0D1" w:rsidR="000B1153" w:rsidRPr="00374830" w:rsidRDefault="00100879" w:rsidP="00374830">
      <w:pPr>
        <w:pStyle w:val="NormalWeb"/>
        <w:spacing w:before="0" w:beforeAutospacing="0" w:after="0" w:afterAutospacing="0"/>
        <w:contextualSpacing/>
        <w:rPr>
          <w:rFonts w:ascii="ArialMT" w:hAnsi="ArialMT"/>
          <w:color w:val="000000" w:themeColor="text1"/>
          <w:sz w:val="20"/>
          <w:szCs w:val="20"/>
        </w:rPr>
      </w:pPr>
      <w:r w:rsidRPr="00374830">
        <w:rPr>
          <w:rFonts w:ascii="ArialMT" w:hAnsi="ArialMT"/>
          <w:color w:val="000000" w:themeColor="text1"/>
          <w:sz w:val="20"/>
          <w:szCs w:val="20"/>
        </w:rPr>
        <w:t xml:space="preserve">RRH and PSH prioritization workgroups </w:t>
      </w:r>
      <w:r w:rsidR="0002419D" w:rsidRPr="00374830">
        <w:rPr>
          <w:rFonts w:ascii="ArialMT" w:hAnsi="ArialMT"/>
          <w:color w:val="000000" w:themeColor="text1"/>
          <w:sz w:val="20"/>
          <w:szCs w:val="20"/>
        </w:rPr>
        <w:t>must include</w:t>
      </w:r>
      <w:r w:rsidRPr="00374830">
        <w:rPr>
          <w:rFonts w:ascii="ArialMT" w:hAnsi="ArialMT"/>
          <w:color w:val="000000" w:themeColor="text1"/>
          <w:sz w:val="20"/>
          <w:szCs w:val="20"/>
        </w:rPr>
        <w:t xml:space="preserve"> victim service providers in their prioritization process. </w:t>
      </w:r>
      <w:r w:rsidR="00191BB6" w:rsidRPr="00374830">
        <w:rPr>
          <w:rFonts w:ascii="ArialMT" w:hAnsi="ArialMT"/>
          <w:color w:val="000000" w:themeColor="text1"/>
          <w:sz w:val="20"/>
          <w:szCs w:val="20"/>
        </w:rPr>
        <w:t xml:space="preserve">RRH and PSH prioritization workgroups discuss </w:t>
      </w:r>
      <w:r w:rsidR="00374830">
        <w:rPr>
          <w:rFonts w:ascii="ArialMT" w:hAnsi="ArialMT"/>
          <w:color w:val="000000" w:themeColor="text1"/>
          <w:sz w:val="20"/>
          <w:szCs w:val="20"/>
        </w:rPr>
        <w:t>severity of need of currently homeless and eligible households in the community, and make decisions about which households need to be prioritized for available assistance.</w:t>
      </w:r>
      <w:r w:rsidR="00191BB6" w:rsidRPr="00374830">
        <w:rPr>
          <w:rFonts w:ascii="ArialMT" w:hAnsi="ArialMT"/>
          <w:color w:val="000000" w:themeColor="text1"/>
          <w:sz w:val="20"/>
          <w:szCs w:val="20"/>
        </w:rPr>
        <w:t xml:space="preserve"> </w:t>
      </w:r>
      <w:r w:rsidR="00374830">
        <w:rPr>
          <w:rFonts w:ascii="ArialMT" w:hAnsi="ArialMT"/>
          <w:color w:val="000000" w:themeColor="text1"/>
          <w:sz w:val="20"/>
          <w:szCs w:val="20"/>
        </w:rPr>
        <w:t>A</w:t>
      </w:r>
      <w:r w:rsidRPr="00374830">
        <w:rPr>
          <w:rFonts w:ascii="ArialMT" w:hAnsi="ArialMT"/>
          <w:color w:val="000000" w:themeColor="text1"/>
          <w:sz w:val="20"/>
          <w:szCs w:val="20"/>
        </w:rPr>
        <w:t xml:space="preserve">s part of those prioritization processes, victim service providers must share client-level data that is comparable to the data </w:t>
      </w:r>
      <w:r w:rsidRPr="00374830">
        <w:rPr>
          <w:rFonts w:ascii="ArialMT" w:hAnsi="ArialMT"/>
          <w:color w:val="000000" w:themeColor="text1"/>
          <w:sz w:val="20"/>
          <w:szCs w:val="20"/>
        </w:rPr>
        <w:lastRenderedPageBreak/>
        <w:t>reported in the PSH and RRH Prioritization by County Report</w:t>
      </w:r>
      <w:r w:rsidR="00EE4D36" w:rsidRPr="00374830">
        <w:rPr>
          <w:rFonts w:ascii="ArialMT" w:hAnsi="ArialMT"/>
          <w:color w:val="000000" w:themeColor="text1"/>
          <w:sz w:val="20"/>
          <w:szCs w:val="20"/>
        </w:rPr>
        <w:t xml:space="preserve">. </w:t>
      </w:r>
      <w:r w:rsidR="00374830">
        <w:rPr>
          <w:rFonts w:ascii="ArialMT" w:hAnsi="ArialMT"/>
          <w:color w:val="000000" w:themeColor="text1"/>
          <w:sz w:val="20"/>
          <w:szCs w:val="20"/>
        </w:rPr>
        <w:t xml:space="preserve">Sharing relevant information helps ensure that victims of DV are able to access available housing resources via the standardized prioritization process, just like other households experiencing homelessness.  </w:t>
      </w:r>
    </w:p>
    <w:p w14:paraId="63E0CB08" w14:textId="77777777" w:rsidR="00374830" w:rsidRDefault="00374830" w:rsidP="00374830">
      <w:pPr>
        <w:pStyle w:val="NormalWeb"/>
        <w:spacing w:before="0" w:beforeAutospacing="0" w:after="0" w:afterAutospacing="0"/>
        <w:contextualSpacing/>
        <w:rPr>
          <w:rFonts w:ascii="Arial" w:hAnsi="Arial" w:cs="Arial"/>
          <w:b/>
          <w:bCs/>
          <w:color w:val="000000" w:themeColor="text1"/>
        </w:rPr>
      </w:pPr>
    </w:p>
    <w:p w14:paraId="0E1A2063" w14:textId="764F8651" w:rsidR="00100879" w:rsidRPr="00BA16C8" w:rsidRDefault="00100879" w:rsidP="00374830">
      <w:pPr>
        <w:pStyle w:val="NormalWeb"/>
        <w:spacing w:before="0" w:beforeAutospacing="0" w:after="0" w:afterAutospacing="0"/>
        <w:contextualSpacing/>
        <w:rPr>
          <w:color w:val="000000" w:themeColor="text1"/>
        </w:rPr>
      </w:pPr>
      <w:r w:rsidRPr="00BA16C8">
        <w:rPr>
          <w:rFonts w:ascii="Arial" w:hAnsi="Arial" w:cs="Arial"/>
          <w:b/>
          <w:bCs/>
          <w:color w:val="000000" w:themeColor="text1"/>
        </w:rPr>
        <w:t xml:space="preserve">HMIS Data Entry for Victims of Domestic Violence </w:t>
      </w:r>
    </w:p>
    <w:p w14:paraId="1B593C53" w14:textId="77777777" w:rsidR="00100879" w:rsidRPr="00374830" w:rsidRDefault="00100879" w:rsidP="00374830">
      <w:pPr>
        <w:pStyle w:val="NormalWeb"/>
        <w:spacing w:before="0" w:beforeAutospacing="0" w:after="0" w:afterAutospacing="0"/>
        <w:contextualSpacing/>
        <w:rPr>
          <w:color w:val="000000" w:themeColor="text1"/>
          <w:sz w:val="20"/>
          <w:szCs w:val="20"/>
        </w:rPr>
      </w:pPr>
      <w:r w:rsidRPr="00374830">
        <w:rPr>
          <w:rFonts w:ascii="ArialMT" w:hAnsi="ArialMT"/>
          <w:color w:val="000000" w:themeColor="text1"/>
          <w:sz w:val="20"/>
          <w:szCs w:val="20"/>
        </w:rPr>
        <w:t xml:space="preserve">As a reminder, victim service providers, such as domestic violence shelters, utilize a database comparable to HMIS and no data from victim service providers, including referral data and assessment data, should be entered into HMIS. This prohibition includes all client level data, both non-identifying and personally identifying information. </w:t>
      </w:r>
    </w:p>
    <w:p w14:paraId="19676994" w14:textId="77777777" w:rsidR="00374830" w:rsidRDefault="00374830" w:rsidP="00374830">
      <w:pPr>
        <w:pStyle w:val="NormalWeb"/>
        <w:spacing w:before="0" w:beforeAutospacing="0" w:after="0" w:afterAutospacing="0"/>
        <w:contextualSpacing/>
        <w:rPr>
          <w:rFonts w:ascii="ArialMT" w:hAnsi="ArialMT"/>
          <w:color w:val="000000" w:themeColor="text1"/>
          <w:sz w:val="20"/>
          <w:szCs w:val="20"/>
        </w:rPr>
      </w:pPr>
    </w:p>
    <w:p w14:paraId="496C0522" w14:textId="049D1626" w:rsidR="00100879" w:rsidRPr="00374830" w:rsidRDefault="00100879" w:rsidP="00374830">
      <w:pPr>
        <w:pStyle w:val="NormalWeb"/>
        <w:spacing w:before="0" w:beforeAutospacing="0" w:after="0" w:afterAutospacing="0"/>
        <w:contextualSpacing/>
        <w:rPr>
          <w:color w:val="000000" w:themeColor="text1"/>
          <w:sz w:val="20"/>
          <w:szCs w:val="20"/>
        </w:rPr>
      </w:pPr>
      <w:r w:rsidRPr="00374830">
        <w:rPr>
          <w:rFonts w:ascii="ArialMT" w:hAnsi="ArialMT"/>
          <w:color w:val="000000" w:themeColor="text1"/>
          <w:sz w:val="20"/>
          <w:szCs w:val="20"/>
        </w:rPr>
        <w:t xml:space="preserve">Homeless services providers not dedicated to serving victims of DV or sexual assault, are still required to enter client-level data into HMIS. However, if serving a person fleeing DV who requests to have their data entered into HMIS anonymously or not at all, providers are permitted to continue to serve this person and to enter limited or no client-level data into HMIS. The Ohio BoSCoC Data Quality Standards (available at hmis.cohhio.org) allow for missing data related to serving survivors of domestic violence, where the missing data is in response to direct client request. To date, no project has been penalized for poor HMIS data quality relative to serving survivors. However, homeless services providers not dedicated to serving victims of DV or sexual assault are </w:t>
      </w:r>
      <w:r w:rsidRPr="00374830">
        <w:rPr>
          <w:rFonts w:ascii="ArialMT" w:hAnsi="ArialMT"/>
          <w:b/>
          <w:bCs/>
          <w:color w:val="000000" w:themeColor="text1"/>
          <w:sz w:val="20"/>
          <w:szCs w:val="20"/>
        </w:rPr>
        <w:t>NOT</w:t>
      </w:r>
      <w:r w:rsidRPr="00374830">
        <w:rPr>
          <w:rFonts w:ascii="ArialMT" w:hAnsi="ArialMT"/>
          <w:color w:val="000000" w:themeColor="text1"/>
          <w:sz w:val="20"/>
          <w:szCs w:val="20"/>
        </w:rPr>
        <w:t xml:space="preserve"> permitted to have a blanket policy of not entering data into HMIS for anyone reporting DV. Every client is given the opportunity to consent to data collection and HMIS data entry. </w:t>
      </w:r>
    </w:p>
    <w:p w14:paraId="46206739" w14:textId="77777777" w:rsidR="00374830" w:rsidRDefault="00374830" w:rsidP="00374830">
      <w:pPr>
        <w:pStyle w:val="NormalWeb"/>
        <w:spacing w:before="0" w:beforeAutospacing="0" w:after="0" w:afterAutospacing="0"/>
        <w:contextualSpacing/>
        <w:rPr>
          <w:rFonts w:ascii="ArialMT" w:hAnsi="ArialMT"/>
          <w:sz w:val="20"/>
          <w:szCs w:val="20"/>
        </w:rPr>
      </w:pPr>
    </w:p>
    <w:p w14:paraId="500DC00B" w14:textId="2F4A07F7" w:rsidR="00100879" w:rsidRPr="00374830" w:rsidRDefault="00100879" w:rsidP="00374830">
      <w:pPr>
        <w:pStyle w:val="NormalWeb"/>
        <w:spacing w:before="0" w:beforeAutospacing="0" w:after="0" w:afterAutospacing="0"/>
        <w:contextualSpacing/>
        <w:rPr>
          <w:sz w:val="20"/>
          <w:szCs w:val="20"/>
        </w:rPr>
      </w:pPr>
      <w:r w:rsidRPr="00374830">
        <w:rPr>
          <w:rFonts w:ascii="ArialMT" w:hAnsi="ArialMT"/>
          <w:sz w:val="20"/>
          <w:szCs w:val="20"/>
        </w:rPr>
        <w:t xml:space="preserve">Questions regarding the Ohio BoSCoC CE Victim Service Policy should be directed to COHHIO’s Coordinated Entry Systems Specialist, Valerie Walton at </w:t>
      </w:r>
      <w:r w:rsidRPr="00374830">
        <w:rPr>
          <w:rFonts w:ascii="ArialMT" w:hAnsi="ArialMT"/>
          <w:color w:val="0260BF"/>
          <w:sz w:val="20"/>
          <w:szCs w:val="20"/>
        </w:rPr>
        <w:t>valeriewalton@cohhio.org</w:t>
      </w:r>
      <w:r w:rsidRPr="00374830">
        <w:rPr>
          <w:rFonts w:ascii="ArialMT" w:hAnsi="ArialMT"/>
          <w:sz w:val="20"/>
          <w:szCs w:val="20"/>
        </w:rPr>
        <w:t xml:space="preserve">. HMIS related questions should be directed to COHHIO’s HMIS team at </w:t>
      </w:r>
      <w:r w:rsidRPr="00374830">
        <w:rPr>
          <w:rFonts w:ascii="ArialMT" w:hAnsi="ArialMT"/>
          <w:color w:val="0260BF"/>
          <w:sz w:val="20"/>
          <w:szCs w:val="20"/>
        </w:rPr>
        <w:t xml:space="preserve">hmis@cohhio.org </w:t>
      </w:r>
    </w:p>
    <w:p w14:paraId="3F770836" w14:textId="41F9E57C" w:rsidR="00867291" w:rsidRDefault="00867291"/>
    <w:p w14:paraId="2AE5AFD9" w14:textId="4897DD97" w:rsidR="00612158" w:rsidRDefault="00612158"/>
    <w:p w14:paraId="051CC7D2" w14:textId="3C2A6E39" w:rsidR="00612158" w:rsidRDefault="00612158"/>
    <w:p w14:paraId="42D35D9E" w14:textId="41BB593B" w:rsidR="00612158" w:rsidRDefault="00612158"/>
    <w:p w14:paraId="4B5AF650" w14:textId="7BA838A5" w:rsidR="00612158" w:rsidRDefault="00612158"/>
    <w:p w14:paraId="7F920D1F" w14:textId="210E4FC8" w:rsidR="00612158" w:rsidRDefault="00612158"/>
    <w:p w14:paraId="3D176653" w14:textId="45BD609C" w:rsidR="00612158" w:rsidRDefault="00612158"/>
    <w:p w14:paraId="0D300E14" w14:textId="0798BABC" w:rsidR="00612158" w:rsidRDefault="00612158"/>
    <w:p w14:paraId="09406AE2" w14:textId="07511681" w:rsidR="00612158" w:rsidRDefault="00612158"/>
    <w:p w14:paraId="4CD90165" w14:textId="3C1751D0" w:rsidR="00612158" w:rsidRDefault="00612158"/>
    <w:p w14:paraId="15A3CC7E" w14:textId="03AA5ACB" w:rsidR="00612158" w:rsidRDefault="00612158"/>
    <w:p w14:paraId="3969D5A5" w14:textId="77777777" w:rsidR="00894078" w:rsidRDefault="00894078"/>
    <w:p w14:paraId="486B4D50" w14:textId="5781D9CA" w:rsidR="00612158" w:rsidRDefault="00612158"/>
    <w:p w14:paraId="2B8D1185" w14:textId="5DE5EDD0" w:rsidR="00612158" w:rsidRDefault="00612158"/>
    <w:p w14:paraId="58E11DE0" w14:textId="4F4407FF" w:rsidR="00612158" w:rsidRDefault="00612158"/>
    <w:p w14:paraId="7FF39182" w14:textId="3E221A31" w:rsidR="00612158" w:rsidRDefault="00612158"/>
    <w:p w14:paraId="3D53AE48" w14:textId="4E51C9E3" w:rsidR="00612158" w:rsidRDefault="00612158"/>
    <w:p w14:paraId="6DE1E808" w14:textId="77777777" w:rsidR="00F94F03" w:rsidRDefault="00F94F03" w:rsidP="001B16A0">
      <w:pPr>
        <w:jc w:val="center"/>
      </w:pPr>
    </w:p>
    <w:p w14:paraId="2F000F1D" w14:textId="77777777" w:rsidR="00F94F03" w:rsidRDefault="00F94F03" w:rsidP="001B16A0">
      <w:pPr>
        <w:jc w:val="center"/>
      </w:pPr>
    </w:p>
    <w:p w14:paraId="3DAE4EA7" w14:textId="630C2C18" w:rsidR="00894078" w:rsidRDefault="00894078" w:rsidP="001B16A0">
      <w:pPr>
        <w:jc w:val="center"/>
      </w:pPr>
    </w:p>
    <w:p w14:paraId="650473E0" w14:textId="77777777" w:rsidR="00894078" w:rsidRDefault="00894078" w:rsidP="001B16A0">
      <w:pPr>
        <w:jc w:val="center"/>
      </w:pPr>
    </w:p>
    <w:p w14:paraId="6C6E699E" w14:textId="77777777" w:rsidR="00F94F03" w:rsidRDefault="00F94F03" w:rsidP="001B16A0">
      <w:pPr>
        <w:jc w:val="center"/>
      </w:pPr>
    </w:p>
    <w:p w14:paraId="7074FF79" w14:textId="77777777" w:rsidR="00374830" w:rsidRDefault="00374830">
      <w:pPr>
        <w:rPr>
          <w:b/>
          <w:bCs/>
          <w:sz w:val="32"/>
          <w:szCs w:val="32"/>
        </w:rPr>
      </w:pPr>
      <w:r>
        <w:rPr>
          <w:b/>
          <w:bCs/>
          <w:sz w:val="32"/>
          <w:szCs w:val="32"/>
        </w:rPr>
        <w:br w:type="page"/>
      </w:r>
    </w:p>
    <w:p w14:paraId="17A9D932" w14:textId="6424BD09" w:rsidR="00612158" w:rsidRPr="00374830" w:rsidRDefault="00612158" w:rsidP="001B16A0">
      <w:pPr>
        <w:jc w:val="center"/>
        <w:rPr>
          <w:rFonts w:ascii="Arial" w:hAnsi="Arial" w:cs="Arial"/>
          <w:b/>
          <w:bCs/>
          <w:sz w:val="32"/>
          <w:szCs w:val="32"/>
        </w:rPr>
      </w:pPr>
      <w:r w:rsidRPr="00374830">
        <w:rPr>
          <w:rFonts w:ascii="Arial" w:hAnsi="Arial" w:cs="Arial"/>
          <w:b/>
          <w:bCs/>
          <w:sz w:val="32"/>
          <w:szCs w:val="32"/>
        </w:rPr>
        <w:lastRenderedPageBreak/>
        <w:t xml:space="preserve">Victim Services Providers </w:t>
      </w:r>
      <w:r w:rsidR="00633AD9" w:rsidRPr="00374830">
        <w:rPr>
          <w:rFonts w:ascii="Arial" w:hAnsi="Arial" w:cs="Arial"/>
          <w:b/>
          <w:bCs/>
          <w:sz w:val="32"/>
          <w:szCs w:val="32"/>
        </w:rPr>
        <w:t>Prioritization</w:t>
      </w:r>
      <w:r w:rsidRPr="00374830">
        <w:rPr>
          <w:rFonts w:ascii="Arial" w:hAnsi="Arial" w:cs="Arial"/>
          <w:b/>
          <w:bCs/>
          <w:sz w:val="32"/>
          <w:szCs w:val="32"/>
        </w:rPr>
        <w:t xml:space="preserve"> Inclusion Form</w:t>
      </w:r>
    </w:p>
    <w:p w14:paraId="77B9C807" w14:textId="2D3BAA42" w:rsidR="00612158" w:rsidRPr="00374830" w:rsidRDefault="00612158">
      <w:pPr>
        <w:rPr>
          <w:rFonts w:ascii="Arial" w:hAnsi="Arial" w:cs="Arial"/>
        </w:rPr>
      </w:pPr>
    </w:p>
    <w:p w14:paraId="7C91734B" w14:textId="77777777" w:rsidR="00662819" w:rsidRPr="00BA16C8" w:rsidRDefault="00662819" w:rsidP="00612158">
      <w:pPr>
        <w:rPr>
          <w:color w:val="000000" w:themeColor="text1"/>
        </w:rPr>
      </w:pPr>
    </w:p>
    <w:p w14:paraId="6975DE06" w14:textId="6E3C02EB" w:rsidR="00612158" w:rsidRPr="00374830" w:rsidRDefault="00374830" w:rsidP="00374830">
      <w:pPr>
        <w:contextualSpacing/>
        <w:rPr>
          <w:rFonts w:ascii="Arial" w:hAnsi="Arial" w:cs="Arial"/>
          <w:sz w:val="20"/>
          <w:szCs w:val="20"/>
        </w:rPr>
      </w:pPr>
      <w:r w:rsidRPr="00374830">
        <w:rPr>
          <w:rFonts w:ascii="Arial" w:hAnsi="Arial" w:cs="Arial"/>
          <w:color w:val="000000" w:themeColor="text1"/>
          <w:sz w:val="20"/>
          <w:szCs w:val="20"/>
        </w:rPr>
        <w:t xml:space="preserve">Ohio Balance of State </w:t>
      </w:r>
      <w:proofErr w:type="spellStart"/>
      <w:r w:rsidRPr="00374830">
        <w:rPr>
          <w:rFonts w:ascii="Arial" w:hAnsi="Arial" w:cs="Arial"/>
          <w:color w:val="000000" w:themeColor="text1"/>
          <w:sz w:val="20"/>
          <w:szCs w:val="20"/>
        </w:rPr>
        <w:t>CoC</w:t>
      </w:r>
      <w:proofErr w:type="spellEnd"/>
      <w:r w:rsidRPr="00374830">
        <w:rPr>
          <w:rFonts w:ascii="Arial" w:hAnsi="Arial" w:cs="Arial"/>
          <w:color w:val="000000" w:themeColor="text1"/>
          <w:sz w:val="20"/>
          <w:szCs w:val="20"/>
        </w:rPr>
        <w:t xml:space="preserve"> staff</w:t>
      </w:r>
      <w:r w:rsidR="00633AD9" w:rsidRPr="00374830">
        <w:rPr>
          <w:rFonts w:ascii="Arial" w:hAnsi="Arial" w:cs="Arial"/>
          <w:sz w:val="20"/>
          <w:szCs w:val="20"/>
        </w:rPr>
        <w:t xml:space="preserve"> and</w:t>
      </w:r>
      <w:r w:rsidR="00662819" w:rsidRPr="00374830">
        <w:rPr>
          <w:rFonts w:ascii="Arial" w:hAnsi="Arial" w:cs="Arial"/>
          <w:sz w:val="20"/>
          <w:szCs w:val="20"/>
        </w:rPr>
        <w:t xml:space="preserve"> the Ohio Domestic Violence Network (ODVN) </w:t>
      </w:r>
      <w:r w:rsidR="00612158" w:rsidRPr="00374830">
        <w:rPr>
          <w:rFonts w:ascii="Arial" w:hAnsi="Arial" w:cs="Arial"/>
          <w:sz w:val="20"/>
          <w:szCs w:val="20"/>
        </w:rPr>
        <w:t xml:space="preserve">recognize the highly sensitive nature of information gathered from individuals experiencing domestic or intimate partner violence. These groups have </w:t>
      </w:r>
      <w:r>
        <w:rPr>
          <w:rFonts w:ascii="Arial" w:hAnsi="Arial" w:cs="Arial"/>
          <w:sz w:val="20"/>
          <w:szCs w:val="20"/>
        </w:rPr>
        <w:t xml:space="preserve">developed </w:t>
      </w:r>
      <w:r w:rsidR="00612158" w:rsidRPr="00374830">
        <w:rPr>
          <w:rFonts w:ascii="Arial" w:hAnsi="Arial" w:cs="Arial"/>
          <w:sz w:val="20"/>
          <w:szCs w:val="20"/>
        </w:rPr>
        <w:t xml:space="preserve">the following </w:t>
      </w:r>
      <w:r>
        <w:rPr>
          <w:rFonts w:ascii="Arial" w:hAnsi="Arial" w:cs="Arial"/>
          <w:sz w:val="20"/>
          <w:szCs w:val="20"/>
        </w:rPr>
        <w:t xml:space="preserve">tool to help </w:t>
      </w:r>
      <w:r w:rsidR="00612158" w:rsidRPr="00374830">
        <w:rPr>
          <w:rFonts w:ascii="Arial" w:hAnsi="Arial" w:cs="Arial"/>
          <w:sz w:val="20"/>
          <w:szCs w:val="20"/>
        </w:rPr>
        <w:t xml:space="preserve">ensure </w:t>
      </w:r>
      <w:r>
        <w:rPr>
          <w:rFonts w:ascii="Arial" w:hAnsi="Arial" w:cs="Arial"/>
          <w:sz w:val="20"/>
          <w:szCs w:val="20"/>
        </w:rPr>
        <w:t>v</w:t>
      </w:r>
      <w:r w:rsidR="00612158" w:rsidRPr="00374830">
        <w:rPr>
          <w:rFonts w:ascii="Arial" w:hAnsi="Arial" w:cs="Arial"/>
          <w:sz w:val="20"/>
          <w:szCs w:val="20"/>
        </w:rPr>
        <w:t xml:space="preserve">ictim </w:t>
      </w:r>
      <w:r>
        <w:rPr>
          <w:rFonts w:ascii="Arial" w:hAnsi="Arial" w:cs="Arial"/>
          <w:sz w:val="20"/>
          <w:szCs w:val="20"/>
        </w:rPr>
        <w:t>s</w:t>
      </w:r>
      <w:r w:rsidR="00612158" w:rsidRPr="00374830">
        <w:rPr>
          <w:rFonts w:ascii="Arial" w:hAnsi="Arial" w:cs="Arial"/>
          <w:sz w:val="20"/>
          <w:szCs w:val="20"/>
        </w:rPr>
        <w:t xml:space="preserve">ervice </w:t>
      </w:r>
      <w:r>
        <w:rPr>
          <w:rFonts w:ascii="Arial" w:hAnsi="Arial" w:cs="Arial"/>
          <w:sz w:val="20"/>
          <w:szCs w:val="20"/>
        </w:rPr>
        <w:t>p</w:t>
      </w:r>
      <w:r w:rsidR="00612158" w:rsidRPr="00374830">
        <w:rPr>
          <w:rFonts w:ascii="Arial" w:hAnsi="Arial" w:cs="Arial"/>
          <w:sz w:val="20"/>
          <w:szCs w:val="20"/>
        </w:rPr>
        <w:t>roviders and their clients are included in the Coordinated Entry</w:t>
      </w:r>
      <w:r w:rsidR="00662819" w:rsidRPr="00374830">
        <w:rPr>
          <w:rFonts w:ascii="Arial" w:hAnsi="Arial" w:cs="Arial"/>
          <w:sz w:val="20"/>
          <w:szCs w:val="20"/>
        </w:rPr>
        <w:t xml:space="preserve"> </w:t>
      </w:r>
      <w:r w:rsidR="00633AD9" w:rsidRPr="00374830">
        <w:rPr>
          <w:rFonts w:ascii="Arial" w:hAnsi="Arial" w:cs="Arial"/>
          <w:sz w:val="20"/>
          <w:szCs w:val="20"/>
        </w:rPr>
        <w:t>Prioritization process</w:t>
      </w:r>
      <w:r>
        <w:rPr>
          <w:rFonts w:ascii="Arial" w:hAnsi="Arial" w:cs="Arial"/>
          <w:sz w:val="20"/>
          <w:szCs w:val="20"/>
        </w:rPr>
        <w:t>es</w:t>
      </w:r>
      <w:r w:rsidR="00612158" w:rsidRPr="00374830">
        <w:rPr>
          <w:rFonts w:ascii="Arial" w:hAnsi="Arial" w:cs="Arial"/>
          <w:sz w:val="20"/>
          <w:szCs w:val="20"/>
        </w:rPr>
        <w:t xml:space="preserve"> while adhering to the strict confidentiality requirements mandated by federal laws protecting victims of intimate partner violence.</w:t>
      </w:r>
    </w:p>
    <w:p w14:paraId="69D37DD8" w14:textId="57E8AA70" w:rsidR="00612158" w:rsidRPr="00374830" w:rsidRDefault="00612158" w:rsidP="00374830">
      <w:pPr>
        <w:contextualSpacing/>
        <w:rPr>
          <w:rFonts w:ascii="Arial" w:hAnsi="Arial" w:cs="Arial"/>
          <w:sz w:val="20"/>
          <w:szCs w:val="20"/>
        </w:rPr>
      </w:pPr>
    </w:p>
    <w:p w14:paraId="13DF8220" w14:textId="7E0237B0" w:rsidR="00662819" w:rsidRPr="00374830" w:rsidRDefault="00662819" w:rsidP="00374830">
      <w:pPr>
        <w:contextualSpacing/>
        <w:rPr>
          <w:rFonts w:ascii="Arial" w:hAnsi="Arial" w:cs="Arial"/>
          <w:sz w:val="20"/>
          <w:szCs w:val="20"/>
        </w:rPr>
      </w:pPr>
      <w:r w:rsidRPr="00374830">
        <w:rPr>
          <w:rFonts w:ascii="Arial" w:hAnsi="Arial" w:cs="Arial"/>
          <w:sz w:val="20"/>
          <w:szCs w:val="20"/>
        </w:rPr>
        <w:t xml:space="preserve">To ensure that all RRH and PSH prioritization workgroups are including </w:t>
      </w:r>
      <w:r w:rsidR="00374830">
        <w:rPr>
          <w:rFonts w:ascii="Arial" w:hAnsi="Arial" w:cs="Arial"/>
          <w:sz w:val="20"/>
          <w:szCs w:val="20"/>
        </w:rPr>
        <w:t>v</w:t>
      </w:r>
      <w:r w:rsidRPr="00374830">
        <w:rPr>
          <w:rFonts w:ascii="Arial" w:hAnsi="Arial" w:cs="Arial"/>
          <w:sz w:val="20"/>
          <w:szCs w:val="20"/>
        </w:rPr>
        <w:t xml:space="preserve">ictim </w:t>
      </w:r>
      <w:r w:rsidR="00374830">
        <w:rPr>
          <w:rFonts w:ascii="Arial" w:hAnsi="Arial" w:cs="Arial"/>
          <w:sz w:val="20"/>
          <w:szCs w:val="20"/>
        </w:rPr>
        <w:t>s</w:t>
      </w:r>
      <w:r w:rsidRPr="00374830">
        <w:rPr>
          <w:rFonts w:ascii="Arial" w:hAnsi="Arial" w:cs="Arial"/>
          <w:sz w:val="20"/>
          <w:szCs w:val="20"/>
        </w:rPr>
        <w:t xml:space="preserve">ervice </w:t>
      </w:r>
      <w:r w:rsidR="00374830">
        <w:rPr>
          <w:rFonts w:ascii="Arial" w:hAnsi="Arial" w:cs="Arial"/>
          <w:sz w:val="20"/>
          <w:szCs w:val="20"/>
        </w:rPr>
        <w:t>providers</w:t>
      </w:r>
      <w:r w:rsidRPr="00374830">
        <w:rPr>
          <w:rFonts w:ascii="Arial" w:hAnsi="Arial" w:cs="Arial"/>
          <w:sz w:val="20"/>
          <w:szCs w:val="20"/>
        </w:rPr>
        <w:t xml:space="preserve"> </w:t>
      </w:r>
      <w:r w:rsidR="005B767E" w:rsidRPr="00374830">
        <w:rPr>
          <w:rFonts w:ascii="Arial" w:hAnsi="Arial" w:cs="Arial"/>
          <w:sz w:val="20"/>
          <w:szCs w:val="20"/>
        </w:rPr>
        <w:t>i</w:t>
      </w:r>
      <w:r w:rsidRPr="00374830">
        <w:rPr>
          <w:rFonts w:ascii="Arial" w:hAnsi="Arial" w:cs="Arial"/>
          <w:sz w:val="20"/>
          <w:szCs w:val="20"/>
        </w:rPr>
        <w:t>n their prioritization process</w:t>
      </w:r>
      <w:r w:rsidR="00ED512C" w:rsidRPr="00374830">
        <w:rPr>
          <w:rFonts w:ascii="Arial" w:hAnsi="Arial" w:cs="Arial"/>
          <w:sz w:val="20"/>
          <w:szCs w:val="20"/>
        </w:rPr>
        <w:t>, p</w:t>
      </w:r>
      <w:r w:rsidRPr="00374830">
        <w:rPr>
          <w:rFonts w:ascii="Arial" w:hAnsi="Arial" w:cs="Arial"/>
          <w:sz w:val="20"/>
          <w:szCs w:val="20"/>
        </w:rPr>
        <w:t>lease provide the following information</w:t>
      </w:r>
      <w:r w:rsidR="00374830">
        <w:rPr>
          <w:rFonts w:ascii="Arial" w:hAnsi="Arial" w:cs="Arial"/>
          <w:sz w:val="20"/>
          <w:szCs w:val="20"/>
        </w:rPr>
        <w:t xml:space="preserve"> for clients that will be considered for prioritization in the local RRH/PSH Prioritization Workgroup meetings</w:t>
      </w:r>
      <w:r w:rsidRPr="00374830">
        <w:rPr>
          <w:rFonts w:ascii="Arial" w:hAnsi="Arial" w:cs="Arial"/>
          <w:sz w:val="20"/>
          <w:szCs w:val="20"/>
        </w:rPr>
        <w:t xml:space="preserve">: </w:t>
      </w:r>
    </w:p>
    <w:p w14:paraId="46E81840" w14:textId="50F735C0" w:rsidR="00612158" w:rsidRPr="00374830" w:rsidRDefault="00612158" w:rsidP="00374830">
      <w:pPr>
        <w:contextualSpacing/>
        <w:rPr>
          <w:rFonts w:ascii="Arial" w:hAnsi="Arial" w:cs="Arial"/>
        </w:rPr>
      </w:pPr>
    </w:p>
    <w:p w14:paraId="40CD5E53" w14:textId="77777777" w:rsidR="00662819" w:rsidRPr="00374830" w:rsidRDefault="00662819" w:rsidP="00374830">
      <w:pPr>
        <w:contextualSpacing/>
        <w:rPr>
          <w:rFonts w:ascii="Arial" w:hAnsi="Arial" w:cs="Arial"/>
        </w:rPr>
      </w:pPr>
    </w:p>
    <w:p w14:paraId="37A8D4DC" w14:textId="1BAC6C8F" w:rsidR="00612158" w:rsidRPr="00374830" w:rsidRDefault="00612158" w:rsidP="00374830">
      <w:pPr>
        <w:contextualSpacing/>
        <w:rPr>
          <w:rFonts w:ascii="Arial" w:hAnsi="Arial" w:cs="Arial"/>
        </w:rPr>
      </w:pPr>
      <w:r w:rsidRPr="00374830">
        <w:rPr>
          <w:rFonts w:ascii="Arial" w:hAnsi="Arial" w:cs="Arial"/>
        </w:rPr>
        <w:t>Client/Family Unique Identifying Number:_________________________________________</w:t>
      </w:r>
    </w:p>
    <w:p w14:paraId="5A8A1BC4" w14:textId="77777777" w:rsidR="00662819" w:rsidRPr="00374830" w:rsidRDefault="00662819" w:rsidP="00374830">
      <w:pPr>
        <w:contextualSpacing/>
        <w:rPr>
          <w:rFonts w:ascii="Arial" w:hAnsi="Arial" w:cs="Arial"/>
        </w:rPr>
      </w:pPr>
    </w:p>
    <w:p w14:paraId="6D7F343C" w14:textId="63507F6C" w:rsidR="00374830" w:rsidRDefault="00662819" w:rsidP="00374830">
      <w:pPr>
        <w:contextualSpacing/>
        <w:rPr>
          <w:rFonts w:ascii="Arial" w:hAnsi="Arial" w:cs="Arial"/>
        </w:rPr>
      </w:pPr>
      <w:r w:rsidRPr="00374830">
        <w:rPr>
          <w:rFonts w:ascii="Arial" w:hAnsi="Arial" w:cs="Arial"/>
        </w:rPr>
        <w:t xml:space="preserve">Type of Household: </w:t>
      </w:r>
    </w:p>
    <w:p w14:paraId="49130C1A" w14:textId="4659CF79" w:rsidR="00612158" w:rsidRPr="00374830" w:rsidRDefault="00374830" w:rsidP="00374830">
      <w:pPr>
        <w:ind w:left="720" w:firstLine="720"/>
        <w:contextualSpacing/>
        <w:rPr>
          <w:rFonts w:ascii="Arial" w:hAnsi="Arial" w:cs="Arial"/>
        </w:rPr>
      </w:pPr>
      <w:r w:rsidRPr="00374830">
        <w:rPr>
          <w:rFonts w:ascii="Arial" w:hAnsi="Arial" w:cs="Arial"/>
          <w:noProof/>
        </w:rPr>
        <mc:AlternateContent>
          <mc:Choice Requires="wps">
            <w:drawing>
              <wp:anchor distT="0" distB="0" distL="114300" distR="114300" simplePos="0" relativeHeight="251665408" behindDoc="0" locked="0" layoutInCell="1" allowOverlap="1" wp14:anchorId="109287F9" wp14:editId="6B45B184">
                <wp:simplePos x="0" y="0"/>
                <wp:positionH relativeFrom="column">
                  <wp:posOffset>5716108</wp:posOffset>
                </wp:positionH>
                <wp:positionV relativeFrom="paragraph">
                  <wp:posOffset>44450</wp:posOffset>
                </wp:positionV>
                <wp:extent cx="158750" cy="126365"/>
                <wp:effectExtent l="0" t="0" r="19050" b="13335"/>
                <wp:wrapNone/>
                <wp:docPr id="6" name="Frame 6"/>
                <wp:cNvGraphicFramePr/>
                <a:graphic xmlns:a="http://schemas.openxmlformats.org/drawingml/2006/main">
                  <a:graphicData uri="http://schemas.microsoft.com/office/word/2010/wordprocessingShape">
                    <wps:wsp>
                      <wps:cNvSpPr/>
                      <wps:spPr>
                        <a:xfrm>
                          <a:off x="0" y="0"/>
                          <a:ext cx="158750" cy="12636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7C623B" w14:textId="2BE37DE9" w:rsidR="00662819" w:rsidRDefault="00662819" w:rsidP="0066281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287F9" id="Frame 6" o:spid="_x0000_s1026" style="position:absolute;left:0;text-align:left;margin-left:450.1pt;margin-top:3.5pt;width:12.5pt;height: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8750,12636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" adj="-11796480,,5400" path="m,l158750,r,126365l,126365,,xm15796,15796r,94773l142954,110569r,-94773l15796,15796xe" fillcolor="#4472c4 [3204]" strokecolor="#1f3763 [1604]" strokeweight="1pt">
                <v:stroke joinstyle="miter"/>
                <v:formulas/>
                <v:path arrowok="t" o:connecttype="custom" o:connectlocs="0,0;158750,0;158750,126365;0,126365;0,0;15796,15796;15796,110569;142954,110569;142954,15796;15796,15796" o:connectangles="0,0,0,0,0,0,0,0,0,0" textboxrect="0,0,158750,126365"/>
                <v:textbox>
                  <w:txbxContent>
                    <w:p w14:paraId="547C623B" w14:textId="2BE37DE9" w:rsidR="00662819" w:rsidRDefault="00662819" w:rsidP="00662819">
                      <w:pPr>
                        <w:jc w:val="center"/>
                      </w:pPr>
                      <w:r>
                        <w:t xml:space="preserve">   </w:t>
                      </w:r>
                    </w:p>
                  </w:txbxContent>
                </v:textbox>
              </v:shape>
            </w:pict>
          </mc:Fallback>
        </mc:AlternateContent>
      </w:r>
      <w:r w:rsidRPr="00374830">
        <w:rPr>
          <w:rFonts w:ascii="Arial" w:hAnsi="Arial" w:cs="Arial"/>
          <w:noProof/>
        </w:rPr>
        <mc:AlternateContent>
          <mc:Choice Requires="wps">
            <w:drawing>
              <wp:anchor distT="0" distB="0" distL="114300" distR="114300" simplePos="0" relativeHeight="251663360" behindDoc="0" locked="0" layoutInCell="1" allowOverlap="1" wp14:anchorId="69324487" wp14:editId="1BEB2537">
                <wp:simplePos x="0" y="0"/>
                <wp:positionH relativeFrom="column">
                  <wp:posOffset>1759570</wp:posOffset>
                </wp:positionH>
                <wp:positionV relativeFrom="paragraph">
                  <wp:posOffset>22860</wp:posOffset>
                </wp:positionV>
                <wp:extent cx="159026" cy="126752"/>
                <wp:effectExtent l="0" t="0" r="19050" b="13335"/>
                <wp:wrapNone/>
                <wp:docPr id="5" name="Frame 5"/>
                <wp:cNvGraphicFramePr/>
                <a:graphic xmlns:a="http://schemas.openxmlformats.org/drawingml/2006/main">
                  <a:graphicData uri="http://schemas.microsoft.com/office/word/2010/wordprocessingShape">
                    <wps:wsp>
                      <wps:cNvSpPr/>
                      <wps:spPr>
                        <a:xfrm>
                          <a:off x="0" y="0"/>
                          <a:ext cx="159026" cy="126752"/>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03EE2E" w14:textId="77777777" w:rsidR="00662819" w:rsidRDefault="00662819" w:rsidP="0066281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24487" id="Frame 5" o:spid="_x0000_s1027" style="position:absolute;left:0;text-align:left;margin-left:138.55pt;margin-top:1.8pt;width:12.5pt;height:1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9026,126752"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" adj="-11796480,,5400" path="m,l159026,r,126752l,126752,,xm15844,15844r,95064l143182,110908r,-95064l15844,15844xe" fillcolor="#4472c4 [3204]" strokecolor="#1f3763 [1604]" strokeweight="1pt">
                <v:stroke joinstyle="miter"/>
                <v:formulas/>
                <v:path arrowok="t" o:connecttype="custom" o:connectlocs="0,0;159026,0;159026,126752;0,126752;0,0;15844,15844;15844,110908;143182,110908;143182,15844;15844,15844" o:connectangles="0,0,0,0,0,0,0,0,0,0" textboxrect="0,0,159026,126752"/>
                <v:textbox>
                  <w:txbxContent>
                    <w:p w14:paraId="2803EE2E" w14:textId="77777777" w:rsidR="00662819" w:rsidRDefault="00662819" w:rsidP="00662819">
                      <w:pPr>
                        <w:jc w:val="center"/>
                      </w:pPr>
                      <w:r>
                        <w:t xml:space="preserve"> </w:t>
                      </w:r>
                    </w:p>
                  </w:txbxContent>
                </v:textbox>
              </v:shape>
            </w:pict>
          </mc:Fallback>
        </mc:AlternateContent>
      </w:r>
      <w:r w:rsidR="00662819" w:rsidRPr="00374830">
        <w:rPr>
          <w:rFonts w:ascii="Arial" w:hAnsi="Arial" w:cs="Arial"/>
        </w:rPr>
        <w:t>I</w:t>
      </w:r>
      <w:r w:rsidR="00612158" w:rsidRPr="00374830">
        <w:rPr>
          <w:rFonts w:ascii="Arial" w:hAnsi="Arial" w:cs="Arial"/>
        </w:rPr>
        <w:t>ndividual</w:t>
      </w:r>
      <w:r w:rsidR="00662819" w:rsidRPr="00374830">
        <w:rPr>
          <w:rFonts w:ascii="Arial" w:hAnsi="Arial" w:cs="Arial"/>
        </w:rPr>
        <w:t xml:space="preserve">     </w:t>
      </w:r>
      <w:r w:rsidR="00612158" w:rsidRPr="00374830">
        <w:rPr>
          <w:rFonts w:ascii="Arial" w:hAnsi="Arial" w:cs="Arial"/>
        </w:rPr>
        <w:t xml:space="preserve"> </w:t>
      </w:r>
      <w:r w:rsidR="00662819" w:rsidRPr="00374830">
        <w:rPr>
          <w:rFonts w:ascii="Arial" w:hAnsi="Arial" w:cs="Arial"/>
        </w:rPr>
        <w:t xml:space="preserve">   </w:t>
      </w:r>
      <w:r>
        <w:rPr>
          <w:rFonts w:ascii="Arial" w:hAnsi="Arial" w:cs="Arial"/>
        </w:rPr>
        <w:tab/>
      </w:r>
      <w:r>
        <w:rPr>
          <w:rFonts w:ascii="Arial" w:hAnsi="Arial" w:cs="Arial"/>
        </w:rPr>
        <w:tab/>
      </w:r>
      <w:r>
        <w:rPr>
          <w:rFonts w:ascii="Arial" w:hAnsi="Arial" w:cs="Arial"/>
        </w:rPr>
        <w:tab/>
      </w:r>
      <w:r w:rsidR="00612158" w:rsidRPr="00374830">
        <w:rPr>
          <w:rFonts w:ascii="Arial" w:hAnsi="Arial" w:cs="Arial"/>
        </w:rPr>
        <w:t>Family</w:t>
      </w:r>
      <w:r>
        <w:rPr>
          <w:rFonts w:ascii="Arial" w:hAnsi="Arial" w:cs="Arial"/>
        </w:rPr>
        <w:t xml:space="preserve"> (with dependent children)</w:t>
      </w:r>
      <w:r w:rsidR="00612158" w:rsidRPr="00374830">
        <w:rPr>
          <w:rFonts w:ascii="Arial" w:hAnsi="Arial" w:cs="Arial"/>
        </w:rPr>
        <w:t xml:space="preserve"> </w:t>
      </w:r>
      <w:r w:rsidR="00662819" w:rsidRPr="00374830">
        <w:rPr>
          <w:rFonts w:ascii="Arial" w:hAnsi="Arial" w:cs="Arial"/>
        </w:rPr>
        <w:t xml:space="preserve">         </w:t>
      </w:r>
    </w:p>
    <w:p w14:paraId="0515A2FE" w14:textId="76FDDCAB" w:rsidR="00662819" w:rsidRPr="00374830" w:rsidRDefault="00662819" w:rsidP="00374830">
      <w:pPr>
        <w:contextualSpacing/>
        <w:rPr>
          <w:rFonts w:ascii="Arial" w:hAnsi="Arial" w:cs="Arial"/>
        </w:rPr>
      </w:pPr>
    </w:p>
    <w:p w14:paraId="224CE43E" w14:textId="77777777" w:rsidR="008D2A16" w:rsidRDefault="008D2A16" w:rsidP="00374830">
      <w:pPr>
        <w:contextualSpacing/>
        <w:rPr>
          <w:rFonts w:ascii="Arial" w:hAnsi="Arial" w:cs="Arial"/>
        </w:rPr>
      </w:pPr>
    </w:p>
    <w:p w14:paraId="667A7AB5" w14:textId="5F2ED276" w:rsidR="00662819" w:rsidRPr="00374830" w:rsidRDefault="00662819" w:rsidP="00374830">
      <w:pPr>
        <w:contextualSpacing/>
        <w:rPr>
          <w:rFonts w:ascii="Arial" w:hAnsi="Arial" w:cs="Arial"/>
        </w:rPr>
      </w:pPr>
      <w:bookmarkStart w:id="0" w:name="_GoBack"/>
      <w:bookmarkEnd w:id="0"/>
      <w:r w:rsidRPr="00374830">
        <w:rPr>
          <w:rFonts w:ascii="Arial" w:hAnsi="Arial" w:cs="Arial"/>
        </w:rPr>
        <w:t xml:space="preserve">Assessment </w:t>
      </w:r>
      <w:r w:rsidR="00374830">
        <w:rPr>
          <w:rFonts w:ascii="Arial" w:hAnsi="Arial" w:cs="Arial"/>
        </w:rPr>
        <w:t xml:space="preserve">Tool </w:t>
      </w:r>
      <w:r w:rsidR="00633AD9" w:rsidRPr="00374830">
        <w:rPr>
          <w:rFonts w:ascii="Arial" w:hAnsi="Arial" w:cs="Arial"/>
        </w:rPr>
        <w:t>Score: _</w:t>
      </w:r>
      <w:r w:rsidR="00612158" w:rsidRPr="00374830">
        <w:rPr>
          <w:rFonts w:ascii="Arial" w:hAnsi="Arial" w:cs="Arial"/>
        </w:rPr>
        <w:t>_____</w:t>
      </w:r>
      <w:r w:rsidR="00374830">
        <w:rPr>
          <w:rFonts w:ascii="Arial" w:hAnsi="Arial" w:cs="Arial"/>
        </w:rPr>
        <w:tab/>
        <w:t xml:space="preserve">      Total Points Available in Assessment Tool: </w:t>
      </w:r>
      <w:r w:rsidR="00374830" w:rsidRPr="00374830">
        <w:rPr>
          <w:rFonts w:ascii="Arial" w:hAnsi="Arial" w:cs="Arial"/>
        </w:rPr>
        <w:t>_____</w:t>
      </w:r>
    </w:p>
    <w:p w14:paraId="525EBAEC" w14:textId="77777777" w:rsidR="00662819" w:rsidRPr="00374830" w:rsidRDefault="00662819" w:rsidP="00374830">
      <w:pPr>
        <w:contextualSpacing/>
        <w:rPr>
          <w:rFonts w:ascii="Arial" w:hAnsi="Arial" w:cs="Arial"/>
        </w:rPr>
      </w:pPr>
    </w:p>
    <w:p w14:paraId="50ADCD50" w14:textId="7842CF64" w:rsidR="00612158" w:rsidRPr="00374830" w:rsidRDefault="00612158" w:rsidP="00374830">
      <w:pPr>
        <w:contextualSpacing/>
        <w:rPr>
          <w:rFonts w:ascii="Arial" w:hAnsi="Arial" w:cs="Arial"/>
        </w:rPr>
      </w:pPr>
      <w:r w:rsidRPr="00374830">
        <w:rPr>
          <w:rFonts w:ascii="Arial" w:hAnsi="Arial" w:cs="Arial"/>
        </w:rPr>
        <w:t xml:space="preserve">Program Entry </w:t>
      </w:r>
      <w:r w:rsidR="00633AD9" w:rsidRPr="00374830">
        <w:rPr>
          <w:rFonts w:ascii="Arial" w:hAnsi="Arial" w:cs="Arial"/>
        </w:rPr>
        <w:t>Date: _</w:t>
      </w:r>
      <w:r w:rsidRPr="00374830">
        <w:rPr>
          <w:rFonts w:ascii="Arial" w:hAnsi="Arial" w:cs="Arial"/>
        </w:rPr>
        <w:t>_______________________</w:t>
      </w:r>
    </w:p>
    <w:p w14:paraId="2BB233B9" w14:textId="77777777" w:rsidR="00662819" w:rsidRPr="00374830" w:rsidRDefault="00662819" w:rsidP="00374830">
      <w:pPr>
        <w:contextualSpacing/>
        <w:rPr>
          <w:rFonts w:ascii="Arial" w:hAnsi="Arial" w:cs="Arial"/>
        </w:rPr>
      </w:pPr>
    </w:p>
    <w:p w14:paraId="6FCA7470" w14:textId="619F3302" w:rsidR="00374830" w:rsidRDefault="00374830" w:rsidP="00374830">
      <w:pPr>
        <w:contextualSpacing/>
        <w:rPr>
          <w:rFonts w:ascii="Arial" w:hAnsi="Arial" w:cs="Arial"/>
        </w:rPr>
      </w:pPr>
      <w:r>
        <w:rPr>
          <w:rFonts w:ascii="Arial" w:hAnsi="Arial" w:cs="Arial"/>
        </w:rPr>
        <w:t xml:space="preserve">Program Name: </w:t>
      </w:r>
      <w:r w:rsidRPr="00374830">
        <w:rPr>
          <w:rFonts w:ascii="Arial" w:hAnsi="Arial" w:cs="Arial"/>
        </w:rPr>
        <w:t>________________________</w:t>
      </w:r>
    </w:p>
    <w:p w14:paraId="3374BE47" w14:textId="20B46883" w:rsidR="00374830" w:rsidRDefault="00374830" w:rsidP="00374830">
      <w:pPr>
        <w:contextualSpacing/>
        <w:rPr>
          <w:rFonts w:ascii="Arial" w:hAnsi="Arial" w:cs="Arial"/>
        </w:rPr>
      </w:pPr>
    </w:p>
    <w:p w14:paraId="441A1E57" w14:textId="2237E44F" w:rsidR="00374830" w:rsidRDefault="00374830" w:rsidP="00374830">
      <w:pPr>
        <w:contextualSpacing/>
        <w:rPr>
          <w:rFonts w:ascii="Arial" w:hAnsi="Arial" w:cs="Arial"/>
        </w:rPr>
      </w:pPr>
      <w:r>
        <w:rPr>
          <w:rFonts w:ascii="Arial" w:hAnsi="Arial" w:cs="Arial"/>
        </w:rPr>
        <w:t xml:space="preserve">Project Type: </w:t>
      </w:r>
    </w:p>
    <w:p w14:paraId="09869F7A" w14:textId="553E8091" w:rsidR="00374830" w:rsidRDefault="00374830" w:rsidP="00374830">
      <w:pPr>
        <w:contextualSpacing/>
        <w:rPr>
          <w:rFonts w:ascii="Arial" w:hAnsi="Arial" w:cs="Arial"/>
        </w:rPr>
      </w:pPr>
      <w:r w:rsidRPr="00374830">
        <w:rPr>
          <w:rFonts w:ascii="Arial" w:hAnsi="Arial" w:cs="Arial"/>
          <w:noProof/>
        </w:rPr>
        <mc:AlternateContent>
          <mc:Choice Requires="wps">
            <w:drawing>
              <wp:anchor distT="0" distB="0" distL="114300" distR="114300" simplePos="0" relativeHeight="251669504" behindDoc="0" locked="0" layoutInCell="1" allowOverlap="1" wp14:anchorId="4F464830" wp14:editId="53B35743">
                <wp:simplePos x="0" y="0"/>
                <wp:positionH relativeFrom="column">
                  <wp:posOffset>5103628</wp:posOffset>
                </wp:positionH>
                <wp:positionV relativeFrom="paragraph">
                  <wp:posOffset>21265</wp:posOffset>
                </wp:positionV>
                <wp:extent cx="159026" cy="126752"/>
                <wp:effectExtent l="0" t="0" r="19050" b="13335"/>
                <wp:wrapNone/>
                <wp:docPr id="7" name="Frame 7"/>
                <wp:cNvGraphicFramePr/>
                <a:graphic xmlns:a="http://schemas.openxmlformats.org/drawingml/2006/main">
                  <a:graphicData uri="http://schemas.microsoft.com/office/word/2010/wordprocessingShape">
                    <wps:wsp>
                      <wps:cNvSpPr/>
                      <wps:spPr>
                        <a:xfrm>
                          <a:off x="0" y="0"/>
                          <a:ext cx="159026" cy="126752"/>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037E36" w14:textId="77777777" w:rsidR="00374830" w:rsidRDefault="00374830" w:rsidP="0037483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64830" id="Frame 7" o:spid="_x0000_s1028" style="position:absolute;margin-left:401.85pt;margin-top:1.65pt;width:12.5pt;height:1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9026,126752"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" adj="-11796480,,5400" path="m,l159026,r,126752l,126752,,xm15844,15844r,95064l143182,110908r,-95064l15844,15844xe" fillcolor="#4472c4 [3204]" strokecolor="#1f3763 [1604]" strokeweight="1pt">
                <v:stroke joinstyle="miter"/>
                <v:formulas/>
                <v:path arrowok="t" o:connecttype="custom" o:connectlocs="0,0;159026,0;159026,126752;0,126752;0,0;15844,15844;15844,110908;143182,110908;143182,15844;15844,15844" o:connectangles="0,0,0,0,0,0,0,0,0,0" textboxrect="0,0,159026,126752"/>
                <v:textbox>
                  <w:txbxContent>
                    <w:p w14:paraId="7E037E36" w14:textId="77777777" w:rsidR="00374830" w:rsidRDefault="00374830" w:rsidP="00374830">
                      <w:pPr>
                        <w:jc w:val="center"/>
                      </w:pPr>
                      <w:r>
                        <w:t xml:space="preserve"> </w:t>
                      </w:r>
                    </w:p>
                  </w:txbxContent>
                </v:textbox>
              </v:shape>
            </w:pict>
          </mc:Fallback>
        </mc:AlternateContent>
      </w:r>
      <w:r w:rsidRPr="00374830">
        <w:rPr>
          <w:rFonts w:ascii="Arial" w:hAnsi="Arial" w:cs="Arial"/>
          <w:noProof/>
        </w:rPr>
        <mc:AlternateContent>
          <mc:Choice Requires="wps">
            <w:drawing>
              <wp:anchor distT="0" distB="0" distL="114300" distR="114300" simplePos="0" relativeHeight="251667456" behindDoc="0" locked="0" layoutInCell="1" allowOverlap="1" wp14:anchorId="1183AE3D" wp14:editId="1886E176">
                <wp:simplePos x="0" y="0"/>
                <wp:positionH relativeFrom="column">
                  <wp:posOffset>2413590</wp:posOffset>
                </wp:positionH>
                <wp:positionV relativeFrom="paragraph">
                  <wp:posOffset>21265</wp:posOffset>
                </wp:positionV>
                <wp:extent cx="159026" cy="126752"/>
                <wp:effectExtent l="0" t="0" r="19050" b="13335"/>
                <wp:wrapNone/>
                <wp:docPr id="3" name="Frame 3"/>
                <wp:cNvGraphicFramePr/>
                <a:graphic xmlns:a="http://schemas.openxmlformats.org/drawingml/2006/main">
                  <a:graphicData uri="http://schemas.microsoft.com/office/word/2010/wordprocessingShape">
                    <wps:wsp>
                      <wps:cNvSpPr/>
                      <wps:spPr>
                        <a:xfrm>
                          <a:off x="0" y="0"/>
                          <a:ext cx="159026" cy="126752"/>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735BE2" w14:textId="77777777" w:rsidR="00374830" w:rsidRDefault="00374830" w:rsidP="0037483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3AE3D" id="Frame 3" o:spid="_x0000_s1029" style="position:absolute;margin-left:190.05pt;margin-top:1.65pt;width:12.5pt;height:1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9026,126752"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" adj="-11796480,,5400" path="m,l159026,r,126752l,126752,,xm15844,15844r,95064l143182,110908r,-95064l15844,15844xe" fillcolor="#4472c4 [3204]" strokecolor="#1f3763 [1604]" strokeweight="1pt">
                <v:stroke joinstyle="miter"/>
                <v:formulas/>
                <v:path arrowok="t" o:connecttype="custom" o:connectlocs="0,0;159026,0;159026,126752;0,126752;0,0;15844,15844;15844,110908;143182,110908;143182,15844;15844,15844" o:connectangles="0,0,0,0,0,0,0,0,0,0" textboxrect="0,0,159026,126752"/>
                <v:textbox>
                  <w:txbxContent>
                    <w:p w14:paraId="5B735BE2" w14:textId="77777777" w:rsidR="00374830" w:rsidRDefault="00374830" w:rsidP="00374830">
                      <w:pPr>
                        <w:jc w:val="center"/>
                      </w:pPr>
                      <w:r>
                        <w:t xml:space="preserve"> </w:t>
                      </w:r>
                    </w:p>
                  </w:txbxContent>
                </v:textbox>
              </v:shape>
            </w:pict>
          </mc:Fallback>
        </mc:AlternateContent>
      </w:r>
      <w:r>
        <w:rPr>
          <w:rFonts w:ascii="Arial" w:hAnsi="Arial" w:cs="Arial"/>
        </w:rPr>
        <w:tab/>
      </w:r>
      <w:r>
        <w:rPr>
          <w:rFonts w:ascii="Arial" w:hAnsi="Arial" w:cs="Arial"/>
        </w:rPr>
        <w:tab/>
        <w:t>Emergency Shelter</w:t>
      </w:r>
      <w:r>
        <w:rPr>
          <w:rFonts w:ascii="Arial" w:hAnsi="Arial" w:cs="Arial"/>
        </w:rPr>
        <w:tab/>
      </w:r>
      <w:r>
        <w:rPr>
          <w:rFonts w:ascii="Arial" w:hAnsi="Arial" w:cs="Arial"/>
        </w:rPr>
        <w:tab/>
      </w:r>
      <w:r>
        <w:rPr>
          <w:rFonts w:ascii="Arial" w:hAnsi="Arial" w:cs="Arial"/>
        </w:rPr>
        <w:tab/>
        <w:t>Transitional Housing</w:t>
      </w:r>
    </w:p>
    <w:p w14:paraId="28AE81C5" w14:textId="597079E2" w:rsidR="00374830" w:rsidRDefault="00374830" w:rsidP="00374830">
      <w:pPr>
        <w:contextualSpacing/>
        <w:rPr>
          <w:rFonts w:ascii="Arial" w:hAnsi="Arial" w:cs="Arial"/>
        </w:rPr>
      </w:pPr>
    </w:p>
    <w:p w14:paraId="476E23E1" w14:textId="77777777" w:rsidR="00374830" w:rsidRDefault="00374830" w:rsidP="00374830">
      <w:pPr>
        <w:contextualSpacing/>
        <w:rPr>
          <w:rFonts w:ascii="Arial" w:hAnsi="Arial" w:cs="Arial"/>
        </w:rPr>
      </w:pPr>
    </w:p>
    <w:p w14:paraId="578A0940" w14:textId="4F530EC9" w:rsidR="00612158" w:rsidRPr="00374830" w:rsidRDefault="00612158" w:rsidP="00374830">
      <w:pPr>
        <w:contextualSpacing/>
        <w:rPr>
          <w:rFonts w:ascii="Arial" w:hAnsi="Arial" w:cs="Arial"/>
        </w:rPr>
      </w:pPr>
      <w:r w:rsidRPr="00374830">
        <w:rPr>
          <w:rFonts w:ascii="Arial" w:hAnsi="Arial" w:cs="Arial"/>
        </w:rPr>
        <w:t>Is the client or head of household a (please check all that apply):</w:t>
      </w:r>
    </w:p>
    <w:p w14:paraId="3D6F321C" w14:textId="516FE934" w:rsidR="00612158" w:rsidRPr="00374830" w:rsidRDefault="008D2A16" w:rsidP="008D2A16">
      <w:pPr>
        <w:ind w:left="720" w:firstLine="720"/>
        <w:contextualSpacing/>
        <w:rPr>
          <w:rFonts w:ascii="Arial" w:hAnsi="Arial" w:cs="Arial"/>
        </w:rPr>
      </w:pPr>
      <w:r w:rsidRPr="00374830">
        <w:rPr>
          <w:rFonts w:ascii="Arial" w:hAnsi="Arial" w:cs="Arial"/>
          <w:noProof/>
        </w:rPr>
        <mc:AlternateContent>
          <mc:Choice Requires="wps">
            <w:drawing>
              <wp:anchor distT="0" distB="0" distL="114300" distR="114300" simplePos="0" relativeHeight="251659264" behindDoc="0" locked="0" layoutInCell="1" allowOverlap="1" wp14:anchorId="28E609D6" wp14:editId="54652B17">
                <wp:simplePos x="0" y="0"/>
                <wp:positionH relativeFrom="column">
                  <wp:posOffset>1864065</wp:posOffset>
                </wp:positionH>
                <wp:positionV relativeFrom="paragraph">
                  <wp:posOffset>41113</wp:posOffset>
                </wp:positionV>
                <wp:extent cx="159026" cy="126752"/>
                <wp:effectExtent l="0" t="0" r="19050" b="13335"/>
                <wp:wrapNone/>
                <wp:docPr id="1" name="Frame 1"/>
                <wp:cNvGraphicFramePr/>
                <a:graphic xmlns:a="http://schemas.openxmlformats.org/drawingml/2006/main">
                  <a:graphicData uri="http://schemas.microsoft.com/office/word/2010/wordprocessingShape">
                    <wps:wsp>
                      <wps:cNvSpPr/>
                      <wps:spPr>
                        <a:xfrm>
                          <a:off x="0" y="0"/>
                          <a:ext cx="159026" cy="126752"/>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383483" w14:textId="36012181" w:rsidR="00662819" w:rsidRDefault="00662819" w:rsidP="0066281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609D6" id="Frame 1" o:spid="_x0000_s1030" style="position:absolute;left:0;text-align:left;margin-left:146.8pt;margin-top:3.25pt;width:12.5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9026,126752"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" adj="-11796480,,5400" path="m,l159026,r,126752l,126752,,xm15844,15844r,95064l143182,110908r,-95064l15844,15844xe" fillcolor="#4472c4 [3204]" strokecolor="#1f3763 [1604]" strokeweight="1pt">
                <v:stroke joinstyle="miter"/>
                <v:formulas/>
                <v:path arrowok="t" o:connecttype="custom" o:connectlocs="0,0;159026,0;159026,126752;0,126752;0,0;15844,15844;15844,110908;143182,110908;143182,15844;15844,15844" o:connectangles="0,0,0,0,0,0,0,0,0,0" textboxrect="0,0,159026,126752"/>
                <v:textbox>
                  <w:txbxContent>
                    <w:p w14:paraId="46383483" w14:textId="36012181" w:rsidR="00662819" w:rsidRDefault="00662819" w:rsidP="00662819">
                      <w:pPr>
                        <w:jc w:val="center"/>
                      </w:pPr>
                      <w:r>
                        <w:t xml:space="preserve"> </w:t>
                      </w:r>
                    </w:p>
                  </w:txbxContent>
                </v:textbox>
              </v:shape>
            </w:pict>
          </mc:Fallback>
        </mc:AlternateContent>
      </w:r>
      <w:r w:rsidR="00662819" w:rsidRPr="00374830">
        <w:rPr>
          <w:rFonts w:ascii="Arial" w:hAnsi="Arial" w:cs="Arial"/>
          <w:noProof/>
        </w:rPr>
        <mc:AlternateContent>
          <mc:Choice Requires="wps">
            <w:drawing>
              <wp:anchor distT="0" distB="0" distL="114300" distR="114300" simplePos="0" relativeHeight="251661312" behindDoc="0" locked="0" layoutInCell="1" allowOverlap="1" wp14:anchorId="6486E263" wp14:editId="6BF1C4F2">
                <wp:simplePos x="0" y="0"/>
                <wp:positionH relativeFrom="column">
                  <wp:posOffset>3565421</wp:posOffset>
                </wp:positionH>
                <wp:positionV relativeFrom="paragraph">
                  <wp:posOffset>36357</wp:posOffset>
                </wp:positionV>
                <wp:extent cx="159026" cy="126752"/>
                <wp:effectExtent l="0" t="0" r="19050" b="13335"/>
                <wp:wrapNone/>
                <wp:docPr id="4" name="Frame 4"/>
                <wp:cNvGraphicFramePr/>
                <a:graphic xmlns:a="http://schemas.openxmlformats.org/drawingml/2006/main">
                  <a:graphicData uri="http://schemas.microsoft.com/office/word/2010/wordprocessingShape">
                    <wps:wsp>
                      <wps:cNvSpPr/>
                      <wps:spPr>
                        <a:xfrm>
                          <a:off x="0" y="0"/>
                          <a:ext cx="159026" cy="126752"/>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F9E48E" w14:textId="77777777" w:rsidR="00662819" w:rsidRDefault="00662819" w:rsidP="0066281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6E263" id="Frame 4" o:spid="_x0000_s1031" style="position:absolute;left:0;text-align:left;margin-left:280.75pt;margin-top:2.85pt;width:12.5pt;height: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9026,126752"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" adj="-11796480,,5400" path="m,l159026,r,126752l,126752,,xm15844,15844r,95064l143182,110908r,-95064l15844,15844xe" fillcolor="#4472c4 [3204]" strokecolor="#1f3763 [1604]" strokeweight="1pt">
                <v:stroke joinstyle="miter"/>
                <v:formulas/>
                <v:path arrowok="t" o:connecttype="custom" o:connectlocs="0,0;159026,0;159026,126752;0,126752;0,0;15844,15844;15844,110908;143182,110908;143182,15844;15844,15844" o:connectangles="0,0,0,0,0,0,0,0,0,0" textboxrect="0,0,159026,126752"/>
                <v:textbox>
                  <w:txbxContent>
                    <w:p w14:paraId="4BF9E48E" w14:textId="77777777" w:rsidR="00662819" w:rsidRDefault="00662819" w:rsidP="00662819">
                      <w:pPr>
                        <w:jc w:val="center"/>
                      </w:pPr>
                      <w:r>
                        <w:t xml:space="preserve"> </w:t>
                      </w:r>
                    </w:p>
                  </w:txbxContent>
                </v:textbox>
              </v:shape>
            </w:pict>
          </mc:Fallback>
        </mc:AlternateContent>
      </w:r>
      <w:r w:rsidR="00612158" w:rsidRPr="00374830">
        <w:rPr>
          <w:rFonts w:ascii="Arial" w:hAnsi="Arial" w:cs="Arial"/>
        </w:rPr>
        <w:t xml:space="preserve">Disabled  </w:t>
      </w:r>
      <w:r w:rsidR="00662819" w:rsidRPr="00374830">
        <w:rPr>
          <w:rFonts w:ascii="Arial" w:hAnsi="Arial" w:cs="Arial"/>
        </w:rPr>
        <w:t xml:space="preserve">         </w:t>
      </w:r>
      <w:r>
        <w:rPr>
          <w:rFonts w:ascii="Arial" w:hAnsi="Arial" w:cs="Arial"/>
        </w:rPr>
        <w:tab/>
      </w:r>
      <w:r>
        <w:rPr>
          <w:rFonts w:ascii="Arial" w:hAnsi="Arial" w:cs="Arial"/>
        </w:rPr>
        <w:tab/>
      </w:r>
      <w:r w:rsidR="00612158" w:rsidRPr="00374830">
        <w:rPr>
          <w:rFonts w:ascii="Arial" w:hAnsi="Arial" w:cs="Arial"/>
        </w:rPr>
        <w:t xml:space="preserve">Veteran </w:t>
      </w:r>
    </w:p>
    <w:p w14:paraId="198CAAC8" w14:textId="386B1361" w:rsidR="00612158" w:rsidRPr="00374830" w:rsidRDefault="00612158" w:rsidP="00374830">
      <w:pPr>
        <w:contextualSpacing/>
        <w:rPr>
          <w:rFonts w:ascii="Arial" w:hAnsi="Arial" w:cs="Arial"/>
        </w:rPr>
      </w:pPr>
    </w:p>
    <w:p w14:paraId="68FA5B92" w14:textId="77777777" w:rsidR="008D2A16" w:rsidRDefault="008D2A16" w:rsidP="00374830">
      <w:pPr>
        <w:contextualSpacing/>
        <w:rPr>
          <w:rFonts w:ascii="Arial" w:hAnsi="Arial" w:cs="Arial"/>
        </w:rPr>
      </w:pPr>
    </w:p>
    <w:p w14:paraId="45E645E0" w14:textId="77777777" w:rsidR="008D2A16" w:rsidRDefault="008D2A16" w:rsidP="00374830">
      <w:pPr>
        <w:contextualSpacing/>
        <w:rPr>
          <w:rFonts w:ascii="Arial" w:hAnsi="Arial" w:cs="Arial"/>
        </w:rPr>
      </w:pPr>
    </w:p>
    <w:p w14:paraId="6395BAF7" w14:textId="02048CBB" w:rsidR="00612158" w:rsidRPr="00374830" w:rsidRDefault="00612158" w:rsidP="00374830">
      <w:pPr>
        <w:contextualSpacing/>
        <w:rPr>
          <w:rFonts w:ascii="Arial" w:hAnsi="Arial" w:cs="Arial"/>
        </w:rPr>
      </w:pPr>
      <w:r w:rsidRPr="00374830">
        <w:rPr>
          <w:rFonts w:ascii="Arial" w:hAnsi="Arial" w:cs="Arial"/>
        </w:rPr>
        <w:t>V</w:t>
      </w:r>
      <w:r w:rsidR="00EC1AF5" w:rsidRPr="00374830">
        <w:rPr>
          <w:rFonts w:ascii="Arial" w:hAnsi="Arial" w:cs="Arial"/>
        </w:rPr>
        <w:t>ictim Service</w:t>
      </w:r>
      <w:r w:rsidRPr="00374830">
        <w:rPr>
          <w:rFonts w:ascii="Arial" w:hAnsi="Arial" w:cs="Arial"/>
        </w:rPr>
        <w:t xml:space="preserve"> </w:t>
      </w:r>
      <w:r w:rsidR="00EC1AF5" w:rsidRPr="00374830">
        <w:rPr>
          <w:rFonts w:ascii="Arial" w:hAnsi="Arial" w:cs="Arial"/>
        </w:rPr>
        <w:t>Agenc</w:t>
      </w:r>
      <w:r w:rsidR="00B41F9E" w:rsidRPr="00374830">
        <w:rPr>
          <w:rFonts w:ascii="Arial" w:hAnsi="Arial" w:cs="Arial"/>
        </w:rPr>
        <w:t>y</w:t>
      </w:r>
      <w:r w:rsidRPr="00374830">
        <w:rPr>
          <w:rFonts w:ascii="Arial" w:hAnsi="Arial" w:cs="Arial"/>
        </w:rPr>
        <w:t xml:space="preserve"> </w:t>
      </w:r>
      <w:proofErr w:type="gramStart"/>
      <w:r w:rsidR="00633AD9" w:rsidRPr="00374830">
        <w:rPr>
          <w:rFonts w:ascii="Arial" w:hAnsi="Arial" w:cs="Arial"/>
        </w:rPr>
        <w:t>Name:_</w:t>
      </w:r>
      <w:proofErr w:type="gramEnd"/>
      <w:r w:rsidRPr="00374830">
        <w:rPr>
          <w:rFonts w:ascii="Arial" w:hAnsi="Arial" w:cs="Arial"/>
        </w:rPr>
        <w:t xml:space="preserve">_______________________________________________ </w:t>
      </w:r>
    </w:p>
    <w:p w14:paraId="237994F8" w14:textId="77777777" w:rsidR="00662819" w:rsidRPr="00374830" w:rsidRDefault="00662819" w:rsidP="00374830">
      <w:pPr>
        <w:contextualSpacing/>
        <w:rPr>
          <w:rFonts w:ascii="Arial" w:hAnsi="Arial" w:cs="Arial"/>
        </w:rPr>
      </w:pPr>
    </w:p>
    <w:p w14:paraId="3F6E5622" w14:textId="77777777" w:rsidR="008D2A16" w:rsidRDefault="008D2A16" w:rsidP="00374830">
      <w:pPr>
        <w:contextualSpacing/>
        <w:rPr>
          <w:rFonts w:ascii="Arial" w:hAnsi="Arial" w:cs="Arial"/>
        </w:rPr>
      </w:pPr>
    </w:p>
    <w:p w14:paraId="1C29961F" w14:textId="3615035D" w:rsidR="00612158" w:rsidRPr="00374830" w:rsidRDefault="00612158" w:rsidP="00374830">
      <w:pPr>
        <w:contextualSpacing/>
        <w:rPr>
          <w:rFonts w:ascii="Arial" w:hAnsi="Arial" w:cs="Arial"/>
        </w:rPr>
      </w:pPr>
      <w:r w:rsidRPr="00374830">
        <w:rPr>
          <w:rFonts w:ascii="Arial" w:hAnsi="Arial" w:cs="Arial"/>
        </w:rPr>
        <w:t xml:space="preserve">Employee Performing </w:t>
      </w:r>
      <w:r w:rsidR="00633AD9" w:rsidRPr="00374830">
        <w:rPr>
          <w:rFonts w:ascii="Arial" w:hAnsi="Arial" w:cs="Arial"/>
        </w:rPr>
        <w:t>Assessment</w:t>
      </w:r>
      <w:r w:rsidRPr="00374830">
        <w:rPr>
          <w:rFonts w:ascii="Arial" w:hAnsi="Arial" w:cs="Arial"/>
        </w:rPr>
        <w:t xml:space="preserve"> </w:t>
      </w:r>
      <w:r w:rsidR="00633AD9" w:rsidRPr="00374830">
        <w:rPr>
          <w:rFonts w:ascii="Arial" w:hAnsi="Arial" w:cs="Arial"/>
        </w:rPr>
        <w:t>Signature: _</w:t>
      </w:r>
      <w:r w:rsidRPr="00374830">
        <w:rPr>
          <w:rFonts w:ascii="Arial" w:hAnsi="Arial" w:cs="Arial"/>
        </w:rPr>
        <w:t>____________________________</w:t>
      </w:r>
      <w:r w:rsidR="008D2A16">
        <w:rPr>
          <w:rFonts w:ascii="Arial" w:hAnsi="Arial" w:cs="Arial"/>
        </w:rPr>
        <w:t>______</w:t>
      </w:r>
      <w:r w:rsidRPr="00374830">
        <w:rPr>
          <w:rFonts w:ascii="Arial" w:hAnsi="Arial" w:cs="Arial"/>
        </w:rPr>
        <w:t xml:space="preserve"> </w:t>
      </w:r>
    </w:p>
    <w:p w14:paraId="42463027" w14:textId="77777777" w:rsidR="00612158" w:rsidRPr="00374830" w:rsidRDefault="00612158" w:rsidP="00374830">
      <w:pPr>
        <w:contextualSpacing/>
        <w:rPr>
          <w:rFonts w:ascii="Arial" w:hAnsi="Arial" w:cs="Arial"/>
        </w:rPr>
      </w:pPr>
    </w:p>
    <w:p w14:paraId="329FC3E4" w14:textId="77777777" w:rsidR="00662819" w:rsidRPr="00374830" w:rsidRDefault="00662819" w:rsidP="00374830">
      <w:pPr>
        <w:contextualSpacing/>
        <w:rPr>
          <w:rFonts w:ascii="Arial" w:hAnsi="Arial" w:cs="Arial"/>
        </w:rPr>
      </w:pPr>
    </w:p>
    <w:p w14:paraId="3BFBA261" w14:textId="77777777" w:rsidR="008D2A16" w:rsidRDefault="00612158" w:rsidP="00374830">
      <w:pPr>
        <w:contextualSpacing/>
        <w:rPr>
          <w:rFonts w:ascii="Arial" w:hAnsi="Arial" w:cs="Arial"/>
        </w:rPr>
      </w:pPr>
      <w:r w:rsidRPr="00374830">
        <w:rPr>
          <w:rFonts w:ascii="Arial" w:hAnsi="Arial" w:cs="Arial"/>
        </w:rPr>
        <w:t xml:space="preserve">Employee attesting to accuracy of the </w:t>
      </w:r>
      <w:r w:rsidR="00633AD9" w:rsidRPr="00374830">
        <w:rPr>
          <w:rFonts w:ascii="Arial" w:hAnsi="Arial" w:cs="Arial"/>
        </w:rPr>
        <w:t xml:space="preserve">Assessment </w:t>
      </w:r>
      <w:r w:rsidRPr="00374830">
        <w:rPr>
          <w:rFonts w:ascii="Arial" w:hAnsi="Arial" w:cs="Arial"/>
        </w:rPr>
        <w:t xml:space="preserve">Total </w:t>
      </w:r>
      <w:r w:rsidR="00633AD9" w:rsidRPr="00374830">
        <w:rPr>
          <w:rFonts w:ascii="Arial" w:hAnsi="Arial" w:cs="Arial"/>
        </w:rPr>
        <w:t xml:space="preserve">Signature: </w:t>
      </w:r>
    </w:p>
    <w:p w14:paraId="36D5F32C" w14:textId="2E137852" w:rsidR="00612158" w:rsidRPr="00374830" w:rsidRDefault="00633AD9" w:rsidP="00374830">
      <w:pPr>
        <w:contextualSpacing/>
        <w:rPr>
          <w:rFonts w:ascii="Arial" w:hAnsi="Arial" w:cs="Arial"/>
        </w:rPr>
      </w:pPr>
      <w:r w:rsidRPr="00374830">
        <w:rPr>
          <w:rFonts w:ascii="Arial" w:hAnsi="Arial" w:cs="Arial"/>
        </w:rPr>
        <w:t>_</w:t>
      </w:r>
      <w:r w:rsidR="00612158" w:rsidRPr="00374830">
        <w:rPr>
          <w:rFonts w:ascii="Arial" w:hAnsi="Arial" w:cs="Arial"/>
        </w:rPr>
        <w:t>__________________________________________________________________</w:t>
      </w:r>
    </w:p>
    <w:sectPr w:rsidR="00612158" w:rsidRPr="00374830" w:rsidSect="00374830">
      <w:headerReference w:type="first" r:id="rId8"/>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B208C" w14:textId="77777777" w:rsidR="00FC28D3" w:rsidRDefault="00FC28D3" w:rsidP="008D5B7B">
      <w:r>
        <w:separator/>
      </w:r>
    </w:p>
  </w:endnote>
  <w:endnote w:type="continuationSeparator" w:id="0">
    <w:p w14:paraId="52D71CCD" w14:textId="77777777" w:rsidR="00FC28D3" w:rsidRDefault="00FC28D3" w:rsidP="008D5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838A1" w14:textId="77777777" w:rsidR="00FC28D3" w:rsidRDefault="00FC28D3" w:rsidP="008D5B7B">
      <w:r>
        <w:separator/>
      </w:r>
    </w:p>
  </w:footnote>
  <w:footnote w:type="continuationSeparator" w:id="0">
    <w:p w14:paraId="2F415675" w14:textId="77777777" w:rsidR="00FC28D3" w:rsidRDefault="00FC28D3" w:rsidP="008D5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783DB" w14:textId="30D0D8CB" w:rsidR="00374830" w:rsidRPr="00374830" w:rsidRDefault="00374830" w:rsidP="00374830">
    <w:pPr>
      <w:pStyle w:val="Header"/>
      <w:jc w:val="right"/>
      <w:rPr>
        <w:rFonts w:ascii="Arial" w:hAnsi="Arial" w:cs="Arial"/>
        <w:sz w:val="20"/>
        <w:szCs w:val="20"/>
      </w:rPr>
    </w:pPr>
    <w:r w:rsidRPr="00374830">
      <w:rPr>
        <w:rFonts w:ascii="Arial" w:hAnsi="Arial" w:cs="Arial"/>
        <w:sz w:val="20"/>
        <w:szCs w:val="20"/>
      </w:rPr>
      <w:fldChar w:fldCharType="begin"/>
    </w:r>
    <w:r w:rsidRPr="00374830">
      <w:rPr>
        <w:rFonts w:ascii="Arial" w:hAnsi="Arial" w:cs="Arial"/>
        <w:sz w:val="20"/>
        <w:szCs w:val="20"/>
      </w:rPr>
      <w:instrText xml:space="preserve"> FILENAME  \* MERGEFORMAT </w:instrText>
    </w:r>
    <w:r w:rsidRPr="00374830">
      <w:rPr>
        <w:rFonts w:ascii="Arial" w:hAnsi="Arial" w:cs="Arial"/>
        <w:sz w:val="20"/>
        <w:szCs w:val="20"/>
      </w:rPr>
      <w:fldChar w:fldCharType="separate"/>
    </w:r>
    <w:r w:rsidRPr="00374830">
      <w:rPr>
        <w:rFonts w:ascii="Arial" w:hAnsi="Arial" w:cs="Arial"/>
        <w:noProof/>
        <w:sz w:val="20"/>
        <w:szCs w:val="20"/>
      </w:rPr>
      <w:t>Final Victim Service Policy.docx</w:t>
    </w:r>
    <w:r w:rsidRPr="00374830">
      <w:rPr>
        <w:rFonts w:ascii="Arial" w:hAnsi="Arial" w:cs="Arial"/>
        <w:sz w:val="20"/>
        <w:szCs w:val="20"/>
      </w:rPr>
      <w:fldChar w:fldCharType="end"/>
    </w:r>
    <w:r w:rsidRPr="00374830">
      <w:rPr>
        <w:rFonts w:ascii="Arial" w:hAnsi="Arial" w:cs="Arial"/>
        <w:noProof/>
        <w:color w:val="000000"/>
        <w:sz w:val="20"/>
        <w:szCs w:val="20"/>
      </w:rPr>
      <w:drawing>
        <wp:anchor distT="0" distB="0" distL="114300" distR="114300" simplePos="0" relativeHeight="251659264" behindDoc="0" locked="0" layoutInCell="1" allowOverlap="1" wp14:anchorId="36DF9F56" wp14:editId="7D04B35A">
          <wp:simplePos x="0" y="0"/>
          <wp:positionH relativeFrom="column">
            <wp:posOffset>58420</wp:posOffset>
          </wp:positionH>
          <wp:positionV relativeFrom="paragraph">
            <wp:posOffset>-319405</wp:posOffset>
          </wp:positionV>
          <wp:extent cx="977900" cy="4883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known.png"/>
                  <pic:cNvPicPr/>
                </pic:nvPicPr>
                <pic:blipFill>
                  <a:blip r:embed="rId1">
                    <a:extLst>
                      <a:ext uri="{28A0092B-C50C-407E-A947-70E740481C1C}">
                        <a14:useLocalDpi xmlns:a14="http://schemas.microsoft.com/office/drawing/2010/main" val="0"/>
                      </a:ext>
                    </a:extLst>
                  </a:blip>
                  <a:stretch>
                    <a:fillRect/>
                  </a:stretch>
                </pic:blipFill>
                <pic:spPr>
                  <a:xfrm>
                    <a:off x="0" y="0"/>
                    <a:ext cx="977900" cy="4883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84093"/>
    <w:multiLevelType w:val="hybridMultilevel"/>
    <w:tmpl w:val="F160B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879"/>
    <w:rsid w:val="0002419D"/>
    <w:rsid w:val="000B1153"/>
    <w:rsid w:val="000B7790"/>
    <w:rsid w:val="000E4354"/>
    <w:rsid w:val="00100879"/>
    <w:rsid w:val="00134ECC"/>
    <w:rsid w:val="001500BB"/>
    <w:rsid w:val="00191BB6"/>
    <w:rsid w:val="0019340D"/>
    <w:rsid w:val="001B16A0"/>
    <w:rsid w:val="0028620B"/>
    <w:rsid w:val="00294970"/>
    <w:rsid w:val="002A4CF4"/>
    <w:rsid w:val="002C15F5"/>
    <w:rsid w:val="002D30F7"/>
    <w:rsid w:val="003057B3"/>
    <w:rsid w:val="00374830"/>
    <w:rsid w:val="003800BB"/>
    <w:rsid w:val="003E3AE5"/>
    <w:rsid w:val="00494F0F"/>
    <w:rsid w:val="004A4019"/>
    <w:rsid w:val="005145A3"/>
    <w:rsid w:val="00550926"/>
    <w:rsid w:val="00586A38"/>
    <w:rsid w:val="005B1B07"/>
    <w:rsid w:val="005B767E"/>
    <w:rsid w:val="00612158"/>
    <w:rsid w:val="006252EA"/>
    <w:rsid w:val="00633AD9"/>
    <w:rsid w:val="00662819"/>
    <w:rsid w:val="006D6079"/>
    <w:rsid w:val="008218E3"/>
    <w:rsid w:val="00867291"/>
    <w:rsid w:val="00894078"/>
    <w:rsid w:val="008D2A16"/>
    <w:rsid w:val="008D5B7B"/>
    <w:rsid w:val="00957118"/>
    <w:rsid w:val="00A206C8"/>
    <w:rsid w:val="00A36DC4"/>
    <w:rsid w:val="00A75173"/>
    <w:rsid w:val="00A85758"/>
    <w:rsid w:val="00AE36C8"/>
    <w:rsid w:val="00B41F9E"/>
    <w:rsid w:val="00BA16C8"/>
    <w:rsid w:val="00C43BC5"/>
    <w:rsid w:val="00DE2CBC"/>
    <w:rsid w:val="00E4395C"/>
    <w:rsid w:val="00E83974"/>
    <w:rsid w:val="00EC1AF5"/>
    <w:rsid w:val="00ED512C"/>
    <w:rsid w:val="00EE4D36"/>
    <w:rsid w:val="00F00DF2"/>
    <w:rsid w:val="00F436E9"/>
    <w:rsid w:val="00F742A6"/>
    <w:rsid w:val="00F94F03"/>
    <w:rsid w:val="00FC28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CD3E8"/>
  <w14:defaultImageDpi w14:val="32767"/>
  <w15:chartTrackingRefBased/>
  <w15:docId w15:val="{D4007D14-026A-DF45-8D87-EA07FF2E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0879"/>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8D5B7B"/>
    <w:pPr>
      <w:tabs>
        <w:tab w:val="center" w:pos="4680"/>
        <w:tab w:val="right" w:pos="9360"/>
      </w:tabs>
    </w:pPr>
  </w:style>
  <w:style w:type="character" w:customStyle="1" w:styleId="HeaderChar">
    <w:name w:val="Header Char"/>
    <w:basedOn w:val="DefaultParagraphFont"/>
    <w:link w:val="Header"/>
    <w:uiPriority w:val="99"/>
    <w:rsid w:val="008D5B7B"/>
  </w:style>
  <w:style w:type="paragraph" w:styleId="Footer">
    <w:name w:val="footer"/>
    <w:basedOn w:val="Normal"/>
    <w:link w:val="FooterChar"/>
    <w:uiPriority w:val="99"/>
    <w:unhideWhenUsed/>
    <w:rsid w:val="008D5B7B"/>
    <w:pPr>
      <w:tabs>
        <w:tab w:val="center" w:pos="4680"/>
        <w:tab w:val="right" w:pos="9360"/>
      </w:tabs>
    </w:pPr>
  </w:style>
  <w:style w:type="character" w:customStyle="1" w:styleId="FooterChar">
    <w:name w:val="Footer Char"/>
    <w:basedOn w:val="DefaultParagraphFont"/>
    <w:link w:val="Footer"/>
    <w:uiPriority w:val="99"/>
    <w:rsid w:val="008D5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601918">
      <w:bodyDiv w:val="1"/>
      <w:marLeft w:val="0"/>
      <w:marRight w:val="0"/>
      <w:marTop w:val="0"/>
      <w:marBottom w:val="0"/>
      <w:divBdr>
        <w:top w:val="none" w:sz="0" w:space="0" w:color="auto"/>
        <w:left w:val="none" w:sz="0" w:space="0" w:color="auto"/>
        <w:bottom w:val="none" w:sz="0" w:space="0" w:color="auto"/>
        <w:right w:val="none" w:sz="0" w:space="0" w:color="auto"/>
      </w:divBdr>
      <w:divsChild>
        <w:div w:id="963467280">
          <w:marLeft w:val="0"/>
          <w:marRight w:val="0"/>
          <w:marTop w:val="0"/>
          <w:marBottom w:val="0"/>
          <w:divBdr>
            <w:top w:val="none" w:sz="0" w:space="0" w:color="auto"/>
            <w:left w:val="none" w:sz="0" w:space="0" w:color="auto"/>
            <w:bottom w:val="none" w:sz="0" w:space="0" w:color="auto"/>
            <w:right w:val="none" w:sz="0" w:space="0" w:color="auto"/>
          </w:divBdr>
          <w:divsChild>
            <w:div w:id="1745640419">
              <w:marLeft w:val="0"/>
              <w:marRight w:val="0"/>
              <w:marTop w:val="0"/>
              <w:marBottom w:val="0"/>
              <w:divBdr>
                <w:top w:val="none" w:sz="0" w:space="0" w:color="auto"/>
                <w:left w:val="none" w:sz="0" w:space="0" w:color="auto"/>
                <w:bottom w:val="none" w:sz="0" w:space="0" w:color="auto"/>
                <w:right w:val="none" w:sz="0" w:space="0" w:color="auto"/>
              </w:divBdr>
              <w:divsChild>
                <w:div w:id="126395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9ACC-2DA1-B84A-95B0-21CE48367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Erica Mulryan</cp:lastModifiedBy>
  <cp:revision>2</cp:revision>
  <cp:lastPrinted>2019-05-10T15:23:00Z</cp:lastPrinted>
  <dcterms:created xsi:type="dcterms:W3CDTF">2019-08-14T16:09:00Z</dcterms:created>
  <dcterms:modified xsi:type="dcterms:W3CDTF">2019-08-14T16:09:00Z</dcterms:modified>
</cp:coreProperties>
</file>