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AA84" w14:textId="54D5D451" w:rsidR="0075552C" w:rsidRPr="00573599" w:rsidRDefault="00025F7E" w:rsidP="001C3229">
      <w:pPr>
        <w:pStyle w:val="Title"/>
        <w:rPr>
          <w:rFonts w:cs="Arial"/>
        </w:rPr>
      </w:pPr>
      <w:r>
        <w:rPr>
          <w:rFonts w:cs="Arial"/>
        </w:rPr>
        <w:t>Request for Proposals</w:t>
      </w:r>
    </w:p>
    <w:p w14:paraId="4EE35CC0" w14:textId="1F2C0807" w:rsidR="001C3229" w:rsidRPr="00573599" w:rsidRDefault="00025F7E" w:rsidP="00640555">
      <w:pPr>
        <w:pStyle w:val="Subtitle"/>
        <w:rPr>
          <w:rFonts w:cs="Arial"/>
        </w:rPr>
      </w:pPr>
      <w:r>
        <w:rPr>
          <w:rFonts w:cs="Arial"/>
        </w:rPr>
        <w:t xml:space="preserve">Agencies to Apply for Risk Mitigation Funds in the </w:t>
      </w:r>
      <w:r w:rsidR="00640555">
        <w:rPr>
          <w:rFonts w:cs="Arial"/>
        </w:rPr>
        <w:t xml:space="preserve">       </w:t>
      </w:r>
      <w:r>
        <w:rPr>
          <w:rFonts w:cs="Arial"/>
        </w:rPr>
        <w:t>Ohio Balance of State Continuum of Care</w:t>
      </w:r>
    </w:p>
    <w:p w14:paraId="036A0094" w14:textId="20947BF0" w:rsidR="001C3229" w:rsidRDefault="00025F7E" w:rsidP="001C3229">
      <w:pPr>
        <w:pStyle w:val="Heading1"/>
        <w:rPr>
          <w:rFonts w:cs="Arial"/>
        </w:rPr>
      </w:pPr>
      <w:r>
        <w:rPr>
          <w:rFonts w:cs="Arial"/>
        </w:rPr>
        <w:t>Background</w:t>
      </w:r>
    </w:p>
    <w:p w14:paraId="30002313" w14:textId="2491A3DE" w:rsidR="00032AAF" w:rsidRDefault="00032AAF" w:rsidP="00032AAF">
      <w:pPr>
        <w:pStyle w:val="OhioBoSCoCOutlilne"/>
        <w:numPr>
          <w:ilvl w:val="0"/>
          <w:numId w:val="0"/>
        </w:numPr>
      </w:pPr>
      <w:r>
        <w:t>In an effort to expand availability of critical resources and continue to work towards reducing homelessness, the Ohio Balance of State Continuum of Care (</w:t>
      </w:r>
      <w:proofErr w:type="spellStart"/>
      <w:r>
        <w:t>BoSCoC</w:t>
      </w:r>
      <w:proofErr w:type="spellEnd"/>
      <w:r>
        <w:t xml:space="preserve">) is soliciting </w:t>
      </w:r>
      <w:r w:rsidR="003A3736">
        <w:t xml:space="preserve">proposals from eligible applicants to administer </w:t>
      </w:r>
      <w:r>
        <w:t>Risk Mitigation Funds (RMF)</w:t>
      </w:r>
      <w:r w:rsidR="003A3736">
        <w:t>.</w:t>
      </w:r>
      <w:r>
        <w:t xml:space="preserve"> </w:t>
      </w:r>
    </w:p>
    <w:p w14:paraId="104E5A9C" w14:textId="77777777" w:rsidR="00032AAF" w:rsidRDefault="00032AAF" w:rsidP="00032AAF">
      <w:pPr>
        <w:pStyle w:val="OhioBoSCoCOutlilne"/>
        <w:numPr>
          <w:ilvl w:val="0"/>
          <w:numId w:val="0"/>
        </w:numPr>
      </w:pPr>
    </w:p>
    <w:p w14:paraId="72E50535" w14:textId="341E7219" w:rsidR="00032AAF" w:rsidRDefault="00032AAF" w:rsidP="00032AAF">
      <w:pPr>
        <w:pStyle w:val="OhioBoSCoCOutlilne"/>
        <w:numPr>
          <w:ilvl w:val="0"/>
          <w:numId w:val="0"/>
        </w:numPr>
      </w:pPr>
      <w:r>
        <w:t xml:space="preserve">Risk </w:t>
      </w:r>
      <w:r w:rsidR="00554E8B">
        <w:t xml:space="preserve">Mitigation Funds are a flexible funding source that can provide money to help cover excessive damages, pay rent above </w:t>
      </w:r>
      <w:r w:rsidR="00987784">
        <w:t>Fair Market Rent (</w:t>
      </w:r>
      <w:r w:rsidR="00554E8B">
        <w:t>FMR</w:t>
      </w:r>
      <w:r w:rsidR="00987784">
        <w:t>),</w:t>
      </w:r>
      <w:r w:rsidR="00554E8B">
        <w:t xml:space="preserve"> or pay extra security deposits for RRH and PSH clients in cases where those extra resources may be needed to recruit or retain a landlord. </w:t>
      </w:r>
    </w:p>
    <w:p w14:paraId="28F6C9D2" w14:textId="264D4FE9" w:rsidR="00032AAF" w:rsidRPr="000079CD" w:rsidRDefault="00032AAF" w:rsidP="00F11BFA">
      <w:r>
        <w:t xml:space="preserve">In partnership with Anthem Inc., the Ohio </w:t>
      </w:r>
      <w:proofErr w:type="spellStart"/>
      <w:r w:rsidR="00640555">
        <w:t>BoSCoC</w:t>
      </w:r>
      <w:proofErr w:type="spellEnd"/>
      <w:r>
        <w:t xml:space="preserve"> is offering agencies </w:t>
      </w:r>
      <w:r w:rsidR="000A42F8">
        <w:t>within</w:t>
      </w:r>
      <w:r>
        <w:t xml:space="preserve"> the </w:t>
      </w:r>
      <w:proofErr w:type="spellStart"/>
      <w:r w:rsidR="00640555">
        <w:t>CoC</w:t>
      </w:r>
      <w:proofErr w:type="spellEnd"/>
      <w:r>
        <w:t xml:space="preserve"> the opportunity to apply to be the </w:t>
      </w:r>
      <w:r w:rsidR="003A3736">
        <w:t xml:space="preserve">regional </w:t>
      </w:r>
      <w:r>
        <w:t xml:space="preserve">lead agency </w:t>
      </w:r>
      <w:r w:rsidR="003A3736">
        <w:t>to administer</w:t>
      </w:r>
      <w:r>
        <w:t xml:space="preserve"> Risk Mitigation Funds. As the lead, selected agencies would be responsible for administering RMF for </w:t>
      </w:r>
      <w:r w:rsidR="00F23556">
        <w:t xml:space="preserve">one or more Ohio </w:t>
      </w:r>
      <w:proofErr w:type="spellStart"/>
      <w:r w:rsidR="00F23556">
        <w:t>BoSCoC</w:t>
      </w:r>
      <w:proofErr w:type="spellEnd"/>
      <w:r w:rsidR="00F23556">
        <w:t xml:space="preserve"> Homeless Planning Regions</w:t>
      </w:r>
      <w:r>
        <w:t xml:space="preserve">. The total amount of Risk Mitigation Funds available for the </w:t>
      </w:r>
      <w:r w:rsidRPr="000079CD">
        <w:rPr>
          <w:szCs w:val="20"/>
        </w:rPr>
        <w:t xml:space="preserve">entire </w:t>
      </w:r>
      <w:proofErr w:type="spellStart"/>
      <w:r w:rsidR="00640555" w:rsidRPr="000079CD">
        <w:rPr>
          <w:szCs w:val="20"/>
        </w:rPr>
        <w:t>BoSCoC</w:t>
      </w:r>
      <w:proofErr w:type="spellEnd"/>
      <w:r w:rsidRPr="000079CD">
        <w:rPr>
          <w:szCs w:val="20"/>
        </w:rPr>
        <w:t xml:space="preserve"> is $75,000</w:t>
      </w:r>
      <w:r w:rsidR="00F23556">
        <w:rPr>
          <w:szCs w:val="20"/>
        </w:rPr>
        <w:t xml:space="preserve">, and these funds </w:t>
      </w:r>
      <w:r w:rsidR="000079CD">
        <w:rPr>
          <w:rFonts w:cs="Arial"/>
        </w:rPr>
        <w:t>a</w:t>
      </w:r>
      <w:r w:rsidR="00F23556">
        <w:rPr>
          <w:rFonts w:cs="Arial"/>
        </w:rPr>
        <w:t>re</w:t>
      </w:r>
      <w:r w:rsidR="000079CD">
        <w:rPr>
          <w:rFonts w:cs="Arial"/>
        </w:rPr>
        <w:t xml:space="preserve"> non-renewable.</w:t>
      </w:r>
    </w:p>
    <w:p w14:paraId="1EA94B24" w14:textId="77777777" w:rsidR="00032AAF" w:rsidRPr="00F11BFA" w:rsidRDefault="00032AAF" w:rsidP="00032AAF">
      <w:pPr>
        <w:rPr>
          <w:szCs w:val="20"/>
        </w:rPr>
      </w:pPr>
      <w:r w:rsidRPr="00F11BFA">
        <w:rPr>
          <w:szCs w:val="20"/>
        </w:rPr>
        <w:t>The following sections outline the process and timeline for submission of RMF proposals, minimum requirements for eligible applicants, and requirements for proposals.</w:t>
      </w:r>
    </w:p>
    <w:p w14:paraId="7B636AAB" w14:textId="28BA2448" w:rsidR="00032AAF" w:rsidRPr="00F11BFA" w:rsidRDefault="00032AAF" w:rsidP="00032AAF">
      <w:pPr>
        <w:rPr>
          <w:szCs w:val="20"/>
        </w:rPr>
      </w:pPr>
      <w:r w:rsidRPr="00F11BFA">
        <w:rPr>
          <w:szCs w:val="20"/>
        </w:rPr>
        <w:t xml:space="preserve">Any questions can be directed to Erica Mulryan, </w:t>
      </w:r>
      <w:proofErr w:type="spellStart"/>
      <w:r w:rsidRPr="00F11BFA">
        <w:rPr>
          <w:szCs w:val="20"/>
        </w:rPr>
        <w:t>CoC</w:t>
      </w:r>
      <w:proofErr w:type="spellEnd"/>
      <w:r w:rsidRPr="00F11BFA">
        <w:rPr>
          <w:szCs w:val="20"/>
        </w:rPr>
        <w:t xml:space="preserve"> Director, at </w:t>
      </w:r>
      <w:hyperlink r:id="rId8" w:history="1">
        <w:r w:rsidRPr="00F11BFA">
          <w:rPr>
            <w:rStyle w:val="Hyperlink"/>
            <w:szCs w:val="20"/>
          </w:rPr>
          <w:t>ericamulryan@cohhio.org</w:t>
        </w:r>
      </w:hyperlink>
      <w:r w:rsidRPr="00F11BFA">
        <w:rPr>
          <w:szCs w:val="20"/>
        </w:rPr>
        <w:t xml:space="preserve"> or 614.280.1984 </w:t>
      </w:r>
      <w:proofErr w:type="spellStart"/>
      <w:r w:rsidRPr="00F11BFA">
        <w:rPr>
          <w:szCs w:val="20"/>
        </w:rPr>
        <w:t>ext</w:t>
      </w:r>
      <w:proofErr w:type="spellEnd"/>
      <w:r w:rsidRPr="00F11BFA">
        <w:rPr>
          <w:szCs w:val="20"/>
        </w:rPr>
        <w:t xml:space="preserve"> 118.</w:t>
      </w:r>
    </w:p>
    <w:p w14:paraId="14A4E48B" w14:textId="0AD91D24" w:rsidR="001C3229" w:rsidRDefault="00025F7E" w:rsidP="009303BF">
      <w:pPr>
        <w:pStyle w:val="Heading2"/>
        <w:rPr>
          <w:rFonts w:cs="Arial"/>
          <w:sz w:val="28"/>
          <w:szCs w:val="28"/>
        </w:rPr>
      </w:pPr>
      <w:r w:rsidRPr="00025F7E">
        <w:rPr>
          <w:rFonts w:cs="Arial"/>
          <w:sz w:val="28"/>
          <w:szCs w:val="28"/>
        </w:rPr>
        <w:t xml:space="preserve">Eligible </w:t>
      </w:r>
      <w:r w:rsidR="009D5BE8">
        <w:rPr>
          <w:rFonts w:cs="Arial"/>
          <w:sz w:val="28"/>
          <w:szCs w:val="28"/>
        </w:rPr>
        <w:t xml:space="preserve">Applicants </w:t>
      </w:r>
    </w:p>
    <w:p w14:paraId="0823CF02" w14:textId="21148B32" w:rsidR="00032AAF" w:rsidRDefault="00032AAF" w:rsidP="00032AAF">
      <w:r>
        <w:t>To be eligible to respond to this RFP, applicants must meet the following requirements:</w:t>
      </w:r>
    </w:p>
    <w:p w14:paraId="2C2CBD28" w14:textId="13C499B2" w:rsidR="00032AAF" w:rsidRDefault="00032AAF" w:rsidP="00032AAF">
      <w:pPr>
        <w:pStyle w:val="ListParagraph"/>
        <w:numPr>
          <w:ilvl w:val="0"/>
          <w:numId w:val="17"/>
        </w:numPr>
      </w:pPr>
      <w:r>
        <w:t>Be a non-profit organization or unit of local government</w:t>
      </w:r>
    </w:p>
    <w:p w14:paraId="7848FF8D" w14:textId="35C1B8BF" w:rsidR="00032AAF" w:rsidRDefault="00032AAF" w:rsidP="00032AAF">
      <w:pPr>
        <w:pStyle w:val="ListParagraph"/>
        <w:numPr>
          <w:ilvl w:val="0"/>
          <w:numId w:val="17"/>
        </w:numPr>
      </w:pPr>
      <w:r>
        <w:t>Be located in the Ohio Balance of State Continuum of Care</w:t>
      </w:r>
    </w:p>
    <w:p w14:paraId="63D947A2" w14:textId="665339CC" w:rsidR="00032AAF" w:rsidRDefault="00032AAF" w:rsidP="00032AAF">
      <w:pPr>
        <w:pStyle w:val="ListParagraph"/>
        <w:numPr>
          <w:ilvl w:val="0"/>
          <w:numId w:val="17"/>
        </w:numPr>
      </w:pPr>
      <w:r>
        <w:t>Have experience managing federal and/or state funds, and be in good standing with current funders</w:t>
      </w:r>
    </w:p>
    <w:p w14:paraId="21DD2FDC" w14:textId="736AF21B" w:rsidR="00032AAF" w:rsidRDefault="00032AAF" w:rsidP="00032AAF">
      <w:pPr>
        <w:pStyle w:val="ListParagraph"/>
        <w:numPr>
          <w:ilvl w:val="0"/>
          <w:numId w:val="17"/>
        </w:numPr>
      </w:pPr>
      <w:r>
        <w:t>Have experience implementing projects across multiple counties</w:t>
      </w:r>
    </w:p>
    <w:p w14:paraId="24E9DB41" w14:textId="3CEC2156" w:rsidR="00032AAF" w:rsidRPr="00032AAF" w:rsidRDefault="00F23556" w:rsidP="00F11BFA">
      <w:r>
        <w:t xml:space="preserve">Furthermore, the </w:t>
      </w:r>
      <w:proofErr w:type="spellStart"/>
      <w:r>
        <w:t>CoC</w:t>
      </w:r>
      <w:proofErr w:type="spellEnd"/>
      <w:r>
        <w:t xml:space="preserve"> will only consider proposals from applicants proposing to serve entire Homeless Planning Regions. No more than one grantee will be selected per Homeless Planning Region. </w:t>
      </w:r>
      <w:r w:rsidR="00862566">
        <w:t xml:space="preserve">The </w:t>
      </w:r>
      <w:proofErr w:type="spellStart"/>
      <w:r w:rsidR="00862566">
        <w:t>CoC</w:t>
      </w:r>
      <w:proofErr w:type="spellEnd"/>
      <w:r w:rsidR="00862566">
        <w:t xml:space="preserve"> strongly encourages regional bodies to collaboratively identify one applicant to respond to this RFP on the region’s behalf, rather than supporting the submission of multiple proposals from the same region. </w:t>
      </w:r>
    </w:p>
    <w:p w14:paraId="084E3B86" w14:textId="3AC6473B" w:rsidR="00E330B6" w:rsidRDefault="00C85136" w:rsidP="00032AAF">
      <w:pPr>
        <w:pStyle w:val="Heading1"/>
        <w:rPr>
          <w:rFonts w:cs="Arial"/>
        </w:rPr>
      </w:pPr>
      <w:r>
        <w:rPr>
          <w:rFonts w:cs="Arial"/>
        </w:rPr>
        <w:t>Funding Request Limits and Eligible Activities</w:t>
      </w:r>
    </w:p>
    <w:p w14:paraId="531694CA" w14:textId="6DD93637" w:rsidR="00C85136" w:rsidRDefault="00C85136" w:rsidP="00C85136">
      <w:pPr>
        <w:rPr>
          <w:rFonts w:cs="Arial"/>
        </w:rPr>
      </w:pPr>
      <w:r>
        <w:rPr>
          <w:rFonts w:cs="Arial"/>
        </w:rPr>
        <w:t xml:space="preserve">Applicants are required to </w:t>
      </w:r>
      <w:r w:rsidR="003A3736">
        <w:rPr>
          <w:rFonts w:cs="Arial"/>
        </w:rPr>
        <w:t>identify the amount of Risk Mitigation Funds</w:t>
      </w:r>
      <w:r>
        <w:rPr>
          <w:rFonts w:cs="Arial"/>
        </w:rPr>
        <w:t xml:space="preserve"> </w:t>
      </w:r>
      <w:r w:rsidR="003A3736">
        <w:rPr>
          <w:rFonts w:cs="Arial"/>
        </w:rPr>
        <w:t xml:space="preserve">they estimate their proposed region needs. </w:t>
      </w:r>
      <w:r>
        <w:rPr>
          <w:rFonts w:cs="Arial"/>
        </w:rPr>
        <w:t xml:space="preserve">However, </w:t>
      </w:r>
      <w:r w:rsidR="003A3736">
        <w:rPr>
          <w:rFonts w:cs="Arial"/>
        </w:rPr>
        <w:t xml:space="preserve">applicants should take care to ensure their funding request is not out of line considering the total funding available. </w:t>
      </w:r>
    </w:p>
    <w:p w14:paraId="404CC134" w14:textId="77777777" w:rsidR="00D6397D" w:rsidRDefault="00032AAF" w:rsidP="00D6397D">
      <w:pPr>
        <w:spacing w:line="240" w:lineRule="auto"/>
      </w:pPr>
      <w:r>
        <w:t>Eligible applicants may submit RMF proposals that serve households</w:t>
      </w:r>
      <w:r w:rsidR="00D6397D">
        <w:t xml:space="preserve"> in Rapid Re-Housing (RRH) or Permanent Supportive Housing (PSH)</w:t>
      </w:r>
      <w:r>
        <w:t xml:space="preserve"> </w:t>
      </w:r>
      <w:r w:rsidR="00D6397D">
        <w:t xml:space="preserve">and </w:t>
      </w:r>
      <w:r>
        <w:t>may propose to use the funding for</w:t>
      </w:r>
      <w:r w:rsidR="00D6397D">
        <w:t>:</w:t>
      </w:r>
    </w:p>
    <w:p w14:paraId="60749DC5" w14:textId="6D7F5C27" w:rsidR="00D6397D" w:rsidRDefault="009D1E32" w:rsidP="00D6397D">
      <w:pPr>
        <w:pStyle w:val="ListParagraph"/>
        <w:numPr>
          <w:ilvl w:val="0"/>
          <w:numId w:val="18"/>
        </w:numPr>
        <w:spacing w:line="240" w:lineRule="auto"/>
      </w:pPr>
      <w:r>
        <w:t>D</w:t>
      </w:r>
      <w:r w:rsidR="00032AAF">
        <w:t>amages in excess of the security deposit</w:t>
      </w:r>
    </w:p>
    <w:p w14:paraId="49FF2EDE" w14:textId="7C683FDC" w:rsidR="009D1E32" w:rsidRDefault="009D1E32" w:rsidP="00D6397D">
      <w:pPr>
        <w:pStyle w:val="ListParagraph"/>
        <w:numPr>
          <w:ilvl w:val="0"/>
          <w:numId w:val="18"/>
        </w:numPr>
        <w:spacing w:line="240" w:lineRule="auto"/>
      </w:pPr>
      <w:r>
        <w:t>Abandoned units or unpaid rent</w:t>
      </w:r>
    </w:p>
    <w:p w14:paraId="3A32CE08" w14:textId="6533E8C0" w:rsidR="00D6397D" w:rsidRDefault="009D1E32" w:rsidP="00D6397D">
      <w:pPr>
        <w:pStyle w:val="ListParagraph"/>
        <w:numPr>
          <w:ilvl w:val="0"/>
          <w:numId w:val="18"/>
        </w:numPr>
        <w:spacing w:line="240" w:lineRule="auto"/>
      </w:pPr>
      <w:r>
        <w:lastRenderedPageBreak/>
        <w:t>C</w:t>
      </w:r>
      <w:r w:rsidR="00032AAF">
        <w:t>leaning and pest infestation</w:t>
      </w:r>
    </w:p>
    <w:p w14:paraId="3DFB2D76" w14:textId="26A81229" w:rsidR="00D6397D" w:rsidRDefault="009D1E32" w:rsidP="00D6397D">
      <w:pPr>
        <w:pStyle w:val="ListParagraph"/>
        <w:numPr>
          <w:ilvl w:val="0"/>
          <w:numId w:val="18"/>
        </w:numPr>
        <w:spacing w:line="240" w:lineRule="auto"/>
      </w:pPr>
      <w:r>
        <w:t>P</w:t>
      </w:r>
      <w:r w:rsidR="00032AAF">
        <w:t>aying delinquent rent up to one month</w:t>
      </w:r>
    </w:p>
    <w:p w14:paraId="48C5F1E1" w14:textId="77777777" w:rsidR="00897204" w:rsidRDefault="009D1E32" w:rsidP="00D6397D">
      <w:pPr>
        <w:pStyle w:val="ListParagraph"/>
        <w:numPr>
          <w:ilvl w:val="0"/>
          <w:numId w:val="18"/>
        </w:numPr>
        <w:spacing w:line="240" w:lineRule="auto"/>
      </w:pPr>
      <w:r>
        <w:t>P</w:t>
      </w:r>
      <w:r w:rsidR="00032AAF">
        <w:t>aying over Fair Market Rent (FMR)</w:t>
      </w:r>
    </w:p>
    <w:p w14:paraId="456FBDE9" w14:textId="6D9C87AC" w:rsidR="00032AAF" w:rsidRDefault="00897204" w:rsidP="00D6397D">
      <w:pPr>
        <w:pStyle w:val="ListParagraph"/>
        <w:numPr>
          <w:ilvl w:val="0"/>
          <w:numId w:val="18"/>
        </w:numPr>
        <w:spacing w:line="240" w:lineRule="auto"/>
      </w:pPr>
      <w:r>
        <w:t xml:space="preserve">Utilities or rent </w:t>
      </w:r>
      <w:proofErr w:type="spellStart"/>
      <w:r>
        <w:t>arreages</w:t>
      </w:r>
      <w:proofErr w:type="spellEnd"/>
      <w:r w:rsidR="00C85136">
        <w:t xml:space="preserve"> </w:t>
      </w:r>
    </w:p>
    <w:p w14:paraId="4619F362" w14:textId="5BF0BE7C" w:rsidR="00897204" w:rsidRDefault="00897204" w:rsidP="00F11BFA">
      <w:pPr>
        <w:spacing w:line="240" w:lineRule="auto"/>
      </w:pPr>
      <w:r>
        <w:t xml:space="preserve">Although program guidelines are not finalized, the </w:t>
      </w:r>
      <w:proofErr w:type="spellStart"/>
      <w:r>
        <w:t>CoC</w:t>
      </w:r>
      <w:proofErr w:type="spellEnd"/>
      <w:r>
        <w:t xml:space="preserve"> anticipates that one-time assistance provided by the Risk Mitigation Funds will be capped at the value of</w:t>
      </w:r>
      <w:r w:rsidRPr="00897204">
        <w:t xml:space="preserve"> </w:t>
      </w:r>
      <w:r>
        <w:t>2x F</w:t>
      </w:r>
      <w:r w:rsidR="00862566">
        <w:t xml:space="preserve">air </w:t>
      </w:r>
      <w:r>
        <w:t>M</w:t>
      </w:r>
      <w:r w:rsidR="00862566">
        <w:t xml:space="preserve">arket </w:t>
      </w:r>
      <w:r>
        <w:t>R</w:t>
      </w:r>
      <w:r w:rsidR="00862566">
        <w:t>ent (FMR)</w:t>
      </w:r>
      <w:r>
        <w:t xml:space="preserve"> for a one-bedroom unit for the county in which funds are being utilized. For example, in Wood County, no more than $1,120 in Risk Mitigation Funds could be provided on behalf of a client since the FMR for a one-bedroom unit is $560 ($560 x 2 = $1,120).</w:t>
      </w:r>
    </w:p>
    <w:p w14:paraId="10A114F3" w14:textId="0556B075" w:rsidR="00897204" w:rsidRDefault="00897204" w:rsidP="00897204">
      <w:pPr>
        <w:pStyle w:val="Heading1"/>
        <w:rPr>
          <w:rFonts w:cs="Arial"/>
        </w:rPr>
      </w:pPr>
      <w:r>
        <w:rPr>
          <w:rFonts w:cs="Arial"/>
        </w:rPr>
        <w:t>Funding Awards</w:t>
      </w:r>
      <w:r w:rsidR="002469E7">
        <w:rPr>
          <w:rFonts w:cs="Arial"/>
        </w:rPr>
        <w:t xml:space="preserve"> and Timeline</w:t>
      </w:r>
    </w:p>
    <w:p w14:paraId="4E507F60" w14:textId="0BA805CB" w:rsidR="002469E7" w:rsidRDefault="00897204" w:rsidP="00C45620">
      <w:pPr>
        <w:contextualSpacing/>
        <w:outlineLvl w:val="0"/>
        <w:rPr>
          <w:szCs w:val="20"/>
        </w:rPr>
      </w:pPr>
      <w:r>
        <w:rPr>
          <w:szCs w:val="20"/>
        </w:rPr>
        <w:t xml:space="preserve">The Ohio </w:t>
      </w:r>
      <w:proofErr w:type="spellStart"/>
      <w:r>
        <w:rPr>
          <w:szCs w:val="20"/>
        </w:rPr>
        <w:t>BoSCoC</w:t>
      </w:r>
      <w:proofErr w:type="spellEnd"/>
      <w:r>
        <w:rPr>
          <w:szCs w:val="20"/>
        </w:rPr>
        <w:t xml:space="preserve"> intends to make RMF awards to selected applicants using a two-phase process. In phase one, the </w:t>
      </w:r>
      <w:proofErr w:type="spellStart"/>
      <w:r>
        <w:rPr>
          <w:szCs w:val="20"/>
        </w:rPr>
        <w:t>CoC</w:t>
      </w:r>
      <w:proofErr w:type="spellEnd"/>
      <w:r>
        <w:rPr>
          <w:szCs w:val="20"/>
        </w:rPr>
        <w:t xml:space="preserve"> will </w:t>
      </w:r>
      <w:r w:rsidR="002469E7">
        <w:rPr>
          <w:szCs w:val="20"/>
        </w:rPr>
        <w:t xml:space="preserve">grant </w:t>
      </w:r>
      <w:r>
        <w:rPr>
          <w:szCs w:val="20"/>
        </w:rPr>
        <w:t>up to 50% of the award amount</w:t>
      </w:r>
      <w:r w:rsidR="002469E7">
        <w:rPr>
          <w:szCs w:val="20"/>
        </w:rPr>
        <w:t xml:space="preserve">s to selected applicants. These awards will be made shortly after award announcements and after completion of necessary paperwork; most likely in July 2019. </w:t>
      </w:r>
    </w:p>
    <w:p w14:paraId="2E2A7BC7" w14:textId="77777777" w:rsidR="002469E7" w:rsidRDefault="002469E7" w:rsidP="00C45620">
      <w:pPr>
        <w:contextualSpacing/>
        <w:outlineLvl w:val="0"/>
        <w:rPr>
          <w:szCs w:val="20"/>
        </w:rPr>
      </w:pPr>
    </w:p>
    <w:p w14:paraId="27C58B1C" w14:textId="198F538F" w:rsidR="00897204" w:rsidRPr="00F11BFA" w:rsidRDefault="002469E7" w:rsidP="00C45620">
      <w:pPr>
        <w:contextualSpacing/>
        <w:outlineLvl w:val="0"/>
        <w:rPr>
          <w:szCs w:val="20"/>
        </w:rPr>
      </w:pPr>
      <w:proofErr w:type="spellStart"/>
      <w:r>
        <w:rPr>
          <w:szCs w:val="20"/>
        </w:rPr>
        <w:t>CoC</w:t>
      </w:r>
      <w:proofErr w:type="spellEnd"/>
      <w:r>
        <w:rPr>
          <w:szCs w:val="20"/>
        </w:rPr>
        <w:t xml:space="preserve"> staff will monitor expenditures of grant funds and after 6 months, phase 2 grants will be made to selected applicants. Grantees that fully expend their phase 1 grant will be granted the remaining 50% of their award. Grantees </w:t>
      </w:r>
      <w:r w:rsidR="002E2A11">
        <w:rPr>
          <w:szCs w:val="20"/>
        </w:rPr>
        <w:t xml:space="preserve">that do not fully expend their phase 1 grant may have their phase 2 grant amount reduced and that amount may be reallocated to other grantees. The intent of this approach is to help ensure the RMF is fully spent. </w:t>
      </w:r>
    </w:p>
    <w:p w14:paraId="0AAB5B28" w14:textId="3B0CD19A" w:rsidR="002E2A11" w:rsidRDefault="002E2A11" w:rsidP="002E2A11">
      <w:pPr>
        <w:pStyle w:val="Heading1"/>
        <w:rPr>
          <w:rFonts w:cs="Arial"/>
        </w:rPr>
      </w:pPr>
      <w:r>
        <w:rPr>
          <w:rFonts w:cs="Arial"/>
        </w:rPr>
        <w:t>Data Collection</w:t>
      </w:r>
    </w:p>
    <w:p w14:paraId="4AF095B0" w14:textId="791CC21B" w:rsidR="002E2A11" w:rsidRDefault="002E2A11" w:rsidP="00C45620">
      <w:pPr>
        <w:contextualSpacing/>
        <w:outlineLvl w:val="0"/>
        <w:rPr>
          <w:szCs w:val="20"/>
        </w:rPr>
      </w:pPr>
      <w:r>
        <w:rPr>
          <w:szCs w:val="20"/>
        </w:rPr>
        <w:t>Applicants selected to receive RMF awards will be required to report on the provision of RMF assistance in HMIS. Details about data collection and reporting requirements will be shared w</w:t>
      </w:r>
      <w:r w:rsidR="00862566">
        <w:rPr>
          <w:szCs w:val="20"/>
        </w:rPr>
        <w:t>hen</w:t>
      </w:r>
      <w:r>
        <w:rPr>
          <w:szCs w:val="20"/>
        </w:rPr>
        <w:t xml:space="preserve"> program guidelines are released. </w:t>
      </w:r>
    </w:p>
    <w:p w14:paraId="5A881D9B" w14:textId="77777777" w:rsidR="002E2A11" w:rsidRPr="00F11BFA" w:rsidRDefault="002E2A11" w:rsidP="00C45620">
      <w:pPr>
        <w:contextualSpacing/>
        <w:outlineLvl w:val="0"/>
        <w:rPr>
          <w:szCs w:val="20"/>
        </w:rPr>
      </w:pPr>
    </w:p>
    <w:p w14:paraId="5DDBC7C6" w14:textId="2B1EEB36" w:rsidR="00C45620" w:rsidRDefault="00034013" w:rsidP="00C45620">
      <w:pPr>
        <w:contextualSpacing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Priorities and Process for Selection of Applicants</w:t>
      </w:r>
    </w:p>
    <w:p w14:paraId="2A87523C" w14:textId="79B63352" w:rsidR="00034013" w:rsidRPr="00F11BFA" w:rsidRDefault="00034013" w:rsidP="00C45620">
      <w:pPr>
        <w:contextualSpacing/>
        <w:outlineLvl w:val="0"/>
        <w:rPr>
          <w:b/>
          <w:szCs w:val="20"/>
        </w:rPr>
      </w:pPr>
      <w:r w:rsidRPr="00F11BFA">
        <w:rPr>
          <w:szCs w:val="20"/>
        </w:rPr>
        <w:t xml:space="preserve">When selecting applicants to carry out RMF projects, the </w:t>
      </w:r>
      <w:proofErr w:type="spellStart"/>
      <w:r w:rsidRPr="00F11BFA">
        <w:rPr>
          <w:szCs w:val="20"/>
        </w:rPr>
        <w:t>CoC</w:t>
      </w:r>
      <w:proofErr w:type="spellEnd"/>
      <w:r w:rsidRPr="00F11BFA">
        <w:rPr>
          <w:szCs w:val="20"/>
        </w:rPr>
        <w:t xml:space="preserve"> Team will prioritize the following:</w:t>
      </w:r>
    </w:p>
    <w:p w14:paraId="246A9919" w14:textId="77777777" w:rsidR="00034013" w:rsidRPr="00F11BFA" w:rsidRDefault="00034013" w:rsidP="00034013">
      <w:pPr>
        <w:pStyle w:val="ListParagraph"/>
        <w:numPr>
          <w:ilvl w:val="0"/>
          <w:numId w:val="20"/>
        </w:numPr>
        <w:spacing w:after="0" w:line="240" w:lineRule="auto"/>
        <w:rPr>
          <w:szCs w:val="20"/>
        </w:rPr>
      </w:pPr>
      <w:r w:rsidRPr="00F11BFA">
        <w:rPr>
          <w:szCs w:val="20"/>
        </w:rPr>
        <w:t>Applicants with documented experience serving persons experiencing homelessness</w:t>
      </w:r>
    </w:p>
    <w:p w14:paraId="28800AA2" w14:textId="0931A69A" w:rsidR="00034013" w:rsidRPr="00F11BFA" w:rsidRDefault="00034013" w:rsidP="00034013">
      <w:pPr>
        <w:pStyle w:val="ListParagraph"/>
        <w:numPr>
          <w:ilvl w:val="0"/>
          <w:numId w:val="20"/>
        </w:numPr>
        <w:spacing w:after="0" w:line="240" w:lineRule="auto"/>
        <w:rPr>
          <w:szCs w:val="20"/>
        </w:rPr>
      </w:pPr>
      <w:r w:rsidRPr="00F11BFA">
        <w:rPr>
          <w:szCs w:val="20"/>
        </w:rPr>
        <w:t>Applicants with documented experience administering programs and funds</w:t>
      </w:r>
    </w:p>
    <w:p w14:paraId="5324A551" w14:textId="7AD8A523" w:rsidR="00034013" w:rsidRPr="00F11BFA" w:rsidRDefault="00034013" w:rsidP="00034013">
      <w:pPr>
        <w:pStyle w:val="ListParagraph"/>
        <w:numPr>
          <w:ilvl w:val="0"/>
          <w:numId w:val="20"/>
        </w:numPr>
        <w:spacing w:after="0" w:line="240" w:lineRule="auto"/>
        <w:rPr>
          <w:szCs w:val="20"/>
        </w:rPr>
      </w:pPr>
      <w:r w:rsidRPr="00F11BFA">
        <w:rPr>
          <w:szCs w:val="20"/>
        </w:rPr>
        <w:t xml:space="preserve">Applicants with sufficient organizational capacity to implement </w:t>
      </w:r>
      <w:r w:rsidR="000079CD" w:rsidRPr="00F11BFA">
        <w:rPr>
          <w:szCs w:val="20"/>
        </w:rPr>
        <w:t>the</w:t>
      </w:r>
      <w:r w:rsidRPr="00F11BFA">
        <w:rPr>
          <w:szCs w:val="20"/>
        </w:rPr>
        <w:t xml:space="preserve"> project</w:t>
      </w:r>
    </w:p>
    <w:p w14:paraId="3FE704AB" w14:textId="77777777" w:rsidR="00034013" w:rsidRPr="00F11BFA" w:rsidRDefault="00034013" w:rsidP="00034013">
      <w:pPr>
        <w:pStyle w:val="ListParagraph"/>
        <w:numPr>
          <w:ilvl w:val="0"/>
          <w:numId w:val="20"/>
        </w:numPr>
        <w:spacing w:after="0" w:line="240" w:lineRule="auto"/>
        <w:rPr>
          <w:szCs w:val="20"/>
        </w:rPr>
      </w:pPr>
      <w:r w:rsidRPr="00F11BFA">
        <w:rPr>
          <w:szCs w:val="20"/>
        </w:rPr>
        <w:t>Applicants with documented experience engaging in system coordination and planning efforts</w:t>
      </w:r>
    </w:p>
    <w:p w14:paraId="7C8FEE4B" w14:textId="64441A43" w:rsidR="00F23556" w:rsidRPr="00F11BFA" w:rsidRDefault="00034013" w:rsidP="00034013">
      <w:pPr>
        <w:pStyle w:val="ListParagraph"/>
        <w:numPr>
          <w:ilvl w:val="0"/>
          <w:numId w:val="20"/>
        </w:numPr>
        <w:spacing w:after="0" w:line="240" w:lineRule="auto"/>
        <w:rPr>
          <w:szCs w:val="20"/>
        </w:rPr>
      </w:pPr>
      <w:r w:rsidRPr="00F11BFA">
        <w:rPr>
          <w:szCs w:val="20"/>
        </w:rPr>
        <w:t>Applicants with understanding of and experience implementing programs that utilize best practices in serving those experiencing homelessness</w:t>
      </w:r>
    </w:p>
    <w:p w14:paraId="7545409B" w14:textId="23B06192" w:rsidR="000079CD" w:rsidRPr="00F11BFA" w:rsidRDefault="00034013" w:rsidP="00F23556">
      <w:pPr>
        <w:pStyle w:val="ListParagraph"/>
        <w:numPr>
          <w:ilvl w:val="0"/>
          <w:numId w:val="20"/>
        </w:numPr>
        <w:spacing w:after="0" w:line="240" w:lineRule="auto"/>
      </w:pPr>
      <w:r w:rsidRPr="00F11BFA">
        <w:rPr>
          <w:szCs w:val="20"/>
        </w:rPr>
        <w:t>Project proposals serving Homeless Planning Regions with greatest need for RMF</w:t>
      </w:r>
    </w:p>
    <w:p w14:paraId="386449C1" w14:textId="77777777" w:rsidR="00C45620" w:rsidRPr="000079CD" w:rsidRDefault="00C45620" w:rsidP="00F11BFA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szCs w:val="20"/>
        </w:rPr>
      </w:pPr>
    </w:p>
    <w:p w14:paraId="62C89F22" w14:textId="538BE1DA" w:rsidR="00034013" w:rsidRPr="00F11BFA" w:rsidRDefault="00034013" w:rsidP="00034013">
      <w:pPr>
        <w:rPr>
          <w:szCs w:val="20"/>
        </w:rPr>
      </w:pPr>
      <w:r w:rsidRPr="00F11BFA">
        <w:rPr>
          <w:szCs w:val="20"/>
        </w:rPr>
        <w:t xml:space="preserve">Upon receipt of proposals, the </w:t>
      </w:r>
      <w:proofErr w:type="spellStart"/>
      <w:r w:rsidRPr="00F11BFA">
        <w:rPr>
          <w:szCs w:val="20"/>
        </w:rPr>
        <w:t>CoC</w:t>
      </w:r>
      <w:proofErr w:type="spellEnd"/>
      <w:r w:rsidRPr="00F11BFA">
        <w:rPr>
          <w:szCs w:val="20"/>
        </w:rPr>
        <w:t xml:space="preserve"> Team may follow up with applicants if there are questions or if additional information is needed. </w:t>
      </w:r>
    </w:p>
    <w:p w14:paraId="0090C8B8" w14:textId="5F4F8243" w:rsidR="003C7EF1" w:rsidRPr="00F11BFA" w:rsidRDefault="00034013" w:rsidP="00165A64">
      <w:pPr>
        <w:rPr>
          <w:szCs w:val="20"/>
        </w:rPr>
      </w:pPr>
      <w:r w:rsidRPr="00F11BFA">
        <w:rPr>
          <w:szCs w:val="20"/>
        </w:rPr>
        <w:t xml:space="preserve">Applicants selected to administer </w:t>
      </w:r>
      <w:r w:rsidR="000079CD" w:rsidRPr="00F11BFA">
        <w:rPr>
          <w:szCs w:val="20"/>
        </w:rPr>
        <w:t xml:space="preserve">RMF </w:t>
      </w:r>
      <w:r w:rsidRPr="00F11BFA">
        <w:rPr>
          <w:szCs w:val="20"/>
        </w:rPr>
        <w:t xml:space="preserve">projects </w:t>
      </w:r>
      <w:r w:rsidR="000079CD" w:rsidRPr="00F11BFA">
        <w:rPr>
          <w:szCs w:val="20"/>
        </w:rPr>
        <w:t>may be</w:t>
      </w:r>
      <w:r w:rsidRPr="00F11BFA">
        <w:rPr>
          <w:szCs w:val="20"/>
        </w:rPr>
        <w:t xml:space="preserve"> required to work with the </w:t>
      </w:r>
      <w:proofErr w:type="spellStart"/>
      <w:r w:rsidRPr="00F11BFA">
        <w:rPr>
          <w:szCs w:val="20"/>
        </w:rPr>
        <w:t>CoC</w:t>
      </w:r>
      <w:proofErr w:type="spellEnd"/>
      <w:r w:rsidRPr="00F11BFA">
        <w:rPr>
          <w:szCs w:val="20"/>
        </w:rPr>
        <w:t xml:space="preserve"> Team to finalize project design</w:t>
      </w:r>
      <w:r w:rsidR="000079CD" w:rsidRPr="00F11BFA">
        <w:rPr>
          <w:szCs w:val="20"/>
        </w:rPr>
        <w:t xml:space="preserve">. </w:t>
      </w:r>
      <w:r w:rsidRPr="00F11BFA">
        <w:rPr>
          <w:szCs w:val="20"/>
        </w:rPr>
        <w:t xml:space="preserve"> As part of this, the </w:t>
      </w:r>
      <w:proofErr w:type="spellStart"/>
      <w:r w:rsidRPr="00F11BFA">
        <w:rPr>
          <w:szCs w:val="20"/>
        </w:rPr>
        <w:t>CoC</w:t>
      </w:r>
      <w:proofErr w:type="spellEnd"/>
      <w:r w:rsidRPr="00F11BFA">
        <w:rPr>
          <w:szCs w:val="20"/>
        </w:rPr>
        <w:t xml:space="preserve"> Team may request applicants to modify budget targets to ensure appropriate distribution of funding. The </w:t>
      </w:r>
      <w:proofErr w:type="spellStart"/>
      <w:r w:rsidRPr="00F11BFA">
        <w:rPr>
          <w:szCs w:val="20"/>
        </w:rPr>
        <w:t>CoC</w:t>
      </w:r>
      <w:proofErr w:type="spellEnd"/>
      <w:r w:rsidRPr="00F11BFA">
        <w:rPr>
          <w:szCs w:val="20"/>
        </w:rPr>
        <w:t xml:space="preserve"> team also reserves the right to adjust project specifications and activities as needed. </w:t>
      </w:r>
    </w:p>
    <w:p w14:paraId="0FC73775" w14:textId="77777777" w:rsidR="00862566" w:rsidRDefault="00862566" w:rsidP="00F554C0">
      <w:pPr>
        <w:pStyle w:val="Heading1"/>
        <w:rPr>
          <w:rFonts w:cs="Arial"/>
        </w:rPr>
      </w:pPr>
    </w:p>
    <w:p w14:paraId="2E50B79C" w14:textId="77777777" w:rsidR="00862566" w:rsidRDefault="00862566">
      <w:pPr>
        <w:rPr>
          <w:rFonts w:eastAsiaTheme="majorEastAsia" w:cs="Arial"/>
          <w:b/>
          <w:bCs/>
          <w:sz w:val="28"/>
          <w:szCs w:val="28"/>
        </w:rPr>
      </w:pPr>
      <w:r>
        <w:rPr>
          <w:rFonts w:cs="Arial"/>
        </w:rPr>
        <w:br w:type="page"/>
      </w:r>
    </w:p>
    <w:p w14:paraId="59EEA811" w14:textId="1015C5C4" w:rsidR="00F554C0" w:rsidRDefault="00732CBE" w:rsidP="00F554C0">
      <w:pPr>
        <w:pStyle w:val="Heading1"/>
        <w:rPr>
          <w:rFonts w:cs="Arial"/>
        </w:rPr>
      </w:pPr>
      <w:r>
        <w:rPr>
          <w:rFonts w:cs="Arial"/>
        </w:rPr>
        <w:lastRenderedPageBreak/>
        <w:t>Process and Timeline for Submission of Proposals</w:t>
      </w:r>
    </w:p>
    <w:p w14:paraId="6ECA2515" w14:textId="38B5A5D0" w:rsidR="00732CBE" w:rsidRDefault="00165A64" w:rsidP="00732CBE">
      <w:r>
        <w:t>Interested applicants must adhere to the following process and timeline when submitting project proposals:</w:t>
      </w:r>
    </w:p>
    <w:p w14:paraId="2BA6EC10" w14:textId="77777777" w:rsidR="00F23556" w:rsidRPr="00732CBE" w:rsidRDefault="00F23556" w:rsidP="00732CBE"/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145"/>
        <w:gridCol w:w="5452"/>
      </w:tblGrid>
      <w:tr w:rsidR="00F97309" w:rsidRPr="00573599" w14:paraId="585DEC72" w14:textId="77777777" w:rsidTr="00F11BFA">
        <w:trPr>
          <w:trHeight w:val="779"/>
          <w:jc w:val="center"/>
        </w:trPr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297B3F23" w14:textId="3F90183E" w:rsidR="00F97309" w:rsidRPr="00F11BFA" w:rsidRDefault="00F97309" w:rsidP="00414F89">
            <w:pPr>
              <w:pStyle w:val="OhioBoSCoCTableHeader"/>
              <w:rPr>
                <w:rFonts w:cs="Arial"/>
                <w:sz w:val="20"/>
                <w:szCs w:val="20"/>
              </w:rPr>
            </w:pPr>
            <w:r w:rsidRPr="00F11BFA">
              <w:rPr>
                <w:rFonts w:cs="Arial"/>
                <w:sz w:val="20"/>
                <w:szCs w:val="20"/>
              </w:rPr>
              <w:t>Due Date</w:t>
            </w:r>
          </w:p>
        </w:tc>
        <w:tc>
          <w:tcPr>
            <w:tcW w:w="5452" w:type="dxa"/>
            <w:shd w:val="clear" w:color="auto" w:fill="D9D9D9" w:themeFill="background1" w:themeFillShade="D9"/>
            <w:vAlign w:val="center"/>
          </w:tcPr>
          <w:p w14:paraId="7831DE07" w14:textId="3F99B22A" w:rsidR="00F97309" w:rsidRPr="00F11BFA" w:rsidRDefault="00F97309" w:rsidP="00414F89">
            <w:pPr>
              <w:pStyle w:val="OhioBoSCoCTableHeader"/>
              <w:rPr>
                <w:rFonts w:cs="Arial"/>
                <w:sz w:val="20"/>
                <w:szCs w:val="20"/>
              </w:rPr>
            </w:pPr>
            <w:r w:rsidRPr="00F11BFA">
              <w:rPr>
                <w:rFonts w:cs="Arial"/>
                <w:sz w:val="20"/>
                <w:szCs w:val="20"/>
              </w:rPr>
              <w:t>Activity</w:t>
            </w:r>
          </w:p>
        </w:tc>
      </w:tr>
      <w:tr w:rsidR="00F97309" w:rsidRPr="00573599" w14:paraId="6FEE3C41" w14:textId="77777777" w:rsidTr="00F11BFA">
        <w:trPr>
          <w:trHeight w:val="779"/>
          <w:jc w:val="center"/>
        </w:trPr>
        <w:tc>
          <w:tcPr>
            <w:tcW w:w="3145" w:type="dxa"/>
            <w:vAlign w:val="center"/>
          </w:tcPr>
          <w:p w14:paraId="2644A57C" w14:textId="61E4B9E7" w:rsidR="00F97309" w:rsidRPr="00F11BFA" w:rsidRDefault="00C54E2F" w:rsidP="00414F89">
            <w:pPr>
              <w:pStyle w:val="OhioBoSCoCTableItem"/>
              <w:rPr>
                <w:rFonts w:cs="Arial"/>
                <w:sz w:val="20"/>
                <w:szCs w:val="20"/>
              </w:rPr>
            </w:pPr>
            <w:r w:rsidRPr="00F11BFA">
              <w:rPr>
                <w:rFonts w:cs="Arial"/>
                <w:sz w:val="20"/>
                <w:szCs w:val="20"/>
              </w:rPr>
              <w:t xml:space="preserve">June </w:t>
            </w:r>
            <w:r w:rsidR="00862566">
              <w:rPr>
                <w:rFonts w:cs="Arial"/>
                <w:sz w:val="20"/>
                <w:szCs w:val="20"/>
              </w:rPr>
              <w:t>14</w:t>
            </w:r>
            <w:r w:rsidRPr="00F11BFA">
              <w:rPr>
                <w:rFonts w:cs="Arial"/>
                <w:sz w:val="20"/>
                <w:szCs w:val="20"/>
              </w:rPr>
              <w:t>, 2019</w:t>
            </w:r>
          </w:p>
        </w:tc>
        <w:tc>
          <w:tcPr>
            <w:tcW w:w="5452" w:type="dxa"/>
            <w:vAlign w:val="center"/>
          </w:tcPr>
          <w:p w14:paraId="0E61FE2D" w14:textId="77777777" w:rsidR="00C54E2F" w:rsidRPr="00F11BFA" w:rsidRDefault="00C54E2F" w:rsidP="00F11BFA">
            <w:pPr>
              <w:pStyle w:val="OhioBoSCoCTableItem"/>
              <w:jc w:val="left"/>
              <w:rPr>
                <w:rFonts w:cs="Arial"/>
                <w:sz w:val="20"/>
                <w:szCs w:val="20"/>
              </w:rPr>
            </w:pPr>
            <w:r w:rsidRPr="00F11BFA">
              <w:rPr>
                <w:rFonts w:cs="Arial"/>
                <w:sz w:val="20"/>
                <w:szCs w:val="20"/>
              </w:rPr>
              <w:t xml:space="preserve">Submit Proposals to </w:t>
            </w:r>
            <w:proofErr w:type="spellStart"/>
            <w:r w:rsidRPr="00F11BFA">
              <w:rPr>
                <w:rFonts w:cs="Arial"/>
                <w:sz w:val="20"/>
                <w:szCs w:val="20"/>
              </w:rPr>
              <w:t>BoSCoC</w:t>
            </w:r>
            <w:proofErr w:type="spellEnd"/>
            <w:r w:rsidRPr="00F11BFA">
              <w:rPr>
                <w:rFonts w:cs="Arial"/>
                <w:sz w:val="20"/>
                <w:szCs w:val="20"/>
              </w:rPr>
              <w:t xml:space="preserve"> via email</w:t>
            </w:r>
          </w:p>
          <w:p w14:paraId="328D583F" w14:textId="7820ADCE" w:rsidR="00F97309" w:rsidRPr="00F11BFA" w:rsidRDefault="008F41C9" w:rsidP="00C54E2F">
            <w:pPr>
              <w:pStyle w:val="OhioBoSCoCTableItem"/>
              <w:numPr>
                <w:ilvl w:val="0"/>
                <w:numId w:val="16"/>
              </w:numPr>
              <w:jc w:val="left"/>
              <w:rPr>
                <w:rFonts w:cs="Arial"/>
                <w:sz w:val="20"/>
                <w:szCs w:val="20"/>
              </w:rPr>
            </w:pPr>
            <w:hyperlink r:id="rId9" w:history="1">
              <w:r w:rsidR="00C54E2F" w:rsidRPr="00F11BFA">
                <w:rPr>
                  <w:rStyle w:val="Hyperlink"/>
                  <w:rFonts w:cs="Arial"/>
                  <w:szCs w:val="20"/>
                </w:rPr>
                <w:t>ohioboscoc@cohhio.org</w:t>
              </w:r>
            </w:hyperlink>
          </w:p>
        </w:tc>
      </w:tr>
      <w:tr w:rsidR="00F97309" w:rsidRPr="00573599" w14:paraId="15C6FFC1" w14:textId="77777777" w:rsidTr="00F11BFA">
        <w:trPr>
          <w:trHeight w:val="1455"/>
          <w:jc w:val="center"/>
        </w:trPr>
        <w:tc>
          <w:tcPr>
            <w:tcW w:w="3145" w:type="dxa"/>
            <w:vAlign w:val="center"/>
          </w:tcPr>
          <w:p w14:paraId="218A7E6E" w14:textId="62E14B13" w:rsidR="00F97309" w:rsidRPr="00F11BFA" w:rsidRDefault="00C54E2F" w:rsidP="00414F89">
            <w:pPr>
              <w:pStyle w:val="OhioBoSCoCTableItem"/>
              <w:rPr>
                <w:rFonts w:cs="Arial"/>
                <w:sz w:val="20"/>
                <w:szCs w:val="20"/>
              </w:rPr>
            </w:pPr>
            <w:r w:rsidRPr="00F11BFA">
              <w:rPr>
                <w:rFonts w:cs="Arial"/>
                <w:sz w:val="20"/>
                <w:szCs w:val="20"/>
              </w:rPr>
              <w:t xml:space="preserve">June </w:t>
            </w:r>
            <w:r w:rsidR="00862566">
              <w:rPr>
                <w:rFonts w:cs="Arial"/>
                <w:sz w:val="20"/>
                <w:szCs w:val="20"/>
              </w:rPr>
              <w:t>28,</w:t>
            </w:r>
            <w:r w:rsidRPr="00F11BFA">
              <w:rPr>
                <w:rFonts w:cs="Arial"/>
                <w:sz w:val="20"/>
                <w:szCs w:val="20"/>
              </w:rPr>
              <w:t xml:space="preserve"> 2019</w:t>
            </w:r>
          </w:p>
        </w:tc>
        <w:tc>
          <w:tcPr>
            <w:tcW w:w="5452" w:type="dxa"/>
            <w:vAlign w:val="center"/>
          </w:tcPr>
          <w:p w14:paraId="2853EEFF" w14:textId="77777777" w:rsidR="00F97309" w:rsidRPr="00F11BFA" w:rsidRDefault="00C54E2F" w:rsidP="00F11BFA">
            <w:pPr>
              <w:pStyle w:val="OhioBoSCoCTableItem"/>
              <w:jc w:val="left"/>
              <w:rPr>
                <w:rFonts w:cs="Arial"/>
                <w:sz w:val="20"/>
                <w:szCs w:val="20"/>
              </w:rPr>
            </w:pPr>
            <w:r w:rsidRPr="00F11BFA">
              <w:rPr>
                <w:rFonts w:cs="Arial"/>
                <w:sz w:val="20"/>
                <w:szCs w:val="20"/>
              </w:rPr>
              <w:t>Selected applicants notified</w:t>
            </w:r>
          </w:p>
          <w:p w14:paraId="40FE42A3" w14:textId="77777777" w:rsidR="00C54E2F" w:rsidRPr="00F11BFA" w:rsidRDefault="00C54E2F" w:rsidP="000079CD">
            <w:pPr>
              <w:pStyle w:val="OhioBoSCoCTableItem"/>
              <w:numPr>
                <w:ilvl w:val="0"/>
                <w:numId w:val="16"/>
              </w:num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F11BFA">
              <w:rPr>
                <w:rFonts w:cs="Arial"/>
                <w:sz w:val="20"/>
                <w:szCs w:val="20"/>
              </w:rPr>
              <w:t>CoC</w:t>
            </w:r>
            <w:proofErr w:type="spellEnd"/>
            <w:r w:rsidRPr="00F11BFA">
              <w:rPr>
                <w:rFonts w:cs="Arial"/>
                <w:sz w:val="20"/>
                <w:szCs w:val="20"/>
              </w:rPr>
              <w:t xml:space="preserve"> Team may request applicants to participate in meetings if there are questions or if additional information is needed to make selections </w:t>
            </w:r>
          </w:p>
          <w:p w14:paraId="5920FC54" w14:textId="24BAEE44" w:rsidR="00C54E2F" w:rsidRPr="00F11BFA" w:rsidRDefault="00C54E2F" w:rsidP="000079CD">
            <w:pPr>
              <w:pStyle w:val="OhioBoSCoCTableItem"/>
              <w:numPr>
                <w:ilvl w:val="0"/>
                <w:numId w:val="16"/>
              </w:numPr>
              <w:jc w:val="left"/>
              <w:rPr>
                <w:rFonts w:cs="Arial"/>
                <w:sz w:val="20"/>
                <w:szCs w:val="20"/>
              </w:rPr>
            </w:pPr>
            <w:r w:rsidRPr="00F11BFA">
              <w:rPr>
                <w:rFonts w:cs="Arial"/>
                <w:sz w:val="20"/>
                <w:szCs w:val="20"/>
              </w:rPr>
              <w:t>Required changes to project proposal may be communicated at this time</w:t>
            </w:r>
          </w:p>
        </w:tc>
      </w:tr>
      <w:tr w:rsidR="004A3E89" w:rsidRPr="00573599" w14:paraId="5BE9824C" w14:textId="77777777" w:rsidTr="00F11BFA">
        <w:trPr>
          <w:trHeight w:val="779"/>
          <w:jc w:val="center"/>
        </w:trPr>
        <w:tc>
          <w:tcPr>
            <w:tcW w:w="3145" w:type="dxa"/>
            <w:vAlign w:val="center"/>
          </w:tcPr>
          <w:p w14:paraId="78571145" w14:textId="780A0718" w:rsidR="004A3E89" w:rsidRPr="00F11BFA" w:rsidRDefault="004A3E89" w:rsidP="00414F89">
            <w:pPr>
              <w:pStyle w:val="OhioBoSCoCTableItem"/>
              <w:rPr>
                <w:rFonts w:cs="Arial"/>
                <w:sz w:val="20"/>
                <w:szCs w:val="20"/>
              </w:rPr>
            </w:pPr>
            <w:r w:rsidRPr="00F11BFA">
              <w:rPr>
                <w:rFonts w:cs="Arial"/>
                <w:sz w:val="20"/>
                <w:szCs w:val="20"/>
              </w:rPr>
              <w:t>July 2019</w:t>
            </w:r>
          </w:p>
        </w:tc>
        <w:tc>
          <w:tcPr>
            <w:tcW w:w="5452" w:type="dxa"/>
            <w:vAlign w:val="center"/>
          </w:tcPr>
          <w:p w14:paraId="3F3E810C" w14:textId="52370C57" w:rsidR="004A3E89" w:rsidRPr="00F11BFA" w:rsidRDefault="004A3E89" w:rsidP="00F11BFA">
            <w:pPr>
              <w:pStyle w:val="OhioBoSCoCTableItem"/>
              <w:jc w:val="left"/>
              <w:rPr>
                <w:rFonts w:cs="Arial"/>
                <w:sz w:val="20"/>
                <w:szCs w:val="20"/>
              </w:rPr>
            </w:pPr>
            <w:r w:rsidRPr="00F11BFA">
              <w:rPr>
                <w:rFonts w:cs="Arial"/>
                <w:sz w:val="20"/>
                <w:szCs w:val="20"/>
              </w:rPr>
              <w:t>Risk Mitigation Funds available for use</w:t>
            </w:r>
          </w:p>
        </w:tc>
      </w:tr>
    </w:tbl>
    <w:p w14:paraId="36DBC63F" w14:textId="77777777" w:rsidR="00D27E98" w:rsidRPr="00D27E98" w:rsidRDefault="00D27E98" w:rsidP="00D27E98"/>
    <w:p w14:paraId="68D97F24" w14:textId="77777777" w:rsidR="000079CD" w:rsidRDefault="000079CD">
      <w:pPr>
        <w:rPr>
          <w:rFonts w:eastAsiaTheme="majorEastAsia" w:cs="Arial"/>
          <w:b/>
          <w:bCs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14:paraId="2F6CE3DA" w14:textId="26948762" w:rsidR="00897204" w:rsidRDefault="00D27E98" w:rsidP="00F11BFA">
      <w:pPr>
        <w:spacing w:after="0" w:line="240" w:lineRule="auto"/>
        <w:jc w:val="center"/>
        <w:rPr>
          <w:b/>
          <w:sz w:val="36"/>
          <w:szCs w:val="36"/>
        </w:rPr>
      </w:pPr>
      <w:r w:rsidRPr="00F11BFA">
        <w:rPr>
          <w:b/>
          <w:sz w:val="36"/>
          <w:szCs w:val="36"/>
        </w:rPr>
        <w:lastRenderedPageBreak/>
        <w:t xml:space="preserve">Risk Mitigation Funds </w:t>
      </w:r>
      <w:r w:rsidR="00897204" w:rsidRPr="00F11BFA">
        <w:rPr>
          <w:b/>
          <w:sz w:val="36"/>
          <w:szCs w:val="36"/>
        </w:rPr>
        <w:t>Request for Proposals</w:t>
      </w:r>
    </w:p>
    <w:p w14:paraId="2460A4AD" w14:textId="2B1A88E7" w:rsidR="00D27E98" w:rsidRPr="00F11BFA" w:rsidRDefault="00897204" w:rsidP="00F11BF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Ohio Balance of State Continuum of Care</w:t>
      </w:r>
      <w:r w:rsidR="00D27E98" w:rsidRPr="00F11BFA">
        <w:rPr>
          <w:b/>
          <w:sz w:val="36"/>
          <w:szCs w:val="36"/>
        </w:rPr>
        <w:t xml:space="preserve"> </w:t>
      </w:r>
    </w:p>
    <w:p w14:paraId="19E04280" w14:textId="77777777" w:rsidR="00897204" w:rsidRDefault="00897204" w:rsidP="00D27E98">
      <w:pPr>
        <w:rPr>
          <w:b/>
          <w:sz w:val="28"/>
          <w:szCs w:val="28"/>
        </w:rPr>
      </w:pPr>
    </w:p>
    <w:p w14:paraId="018C46B6" w14:textId="060C1DCF" w:rsidR="00D27E98" w:rsidRDefault="00D27E98" w:rsidP="00D27E98">
      <w:pPr>
        <w:rPr>
          <w:b/>
          <w:sz w:val="28"/>
          <w:szCs w:val="28"/>
        </w:rPr>
      </w:pPr>
      <w:r w:rsidRPr="00D27E98">
        <w:rPr>
          <w:b/>
          <w:sz w:val="28"/>
          <w:szCs w:val="28"/>
        </w:rPr>
        <w:t>INSTRUCTIONS</w:t>
      </w:r>
    </w:p>
    <w:p w14:paraId="24A54F48" w14:textId="26A9E95D" w:rsidR="00D27E98" w:rsidRDefault="00D27E98" w:rsidP="00D27E98">
      <w:pPr>
        <w:rPr>
          <w:szCs w:val="20"/>
        </w:rPr>
      </w:pPr>
      <w:r w:rsidRPr="00D27E98">
        <w:rPr>
          <w:szCs w:val="20"/>
        </w:rPr>
        <w:t xml:space="preserve">Eligible </w:t>
      </w:r>
      <w:r>
        <w:rPr>
          <w:szCs w:val="20"/>
        </w:rPr>
        <w:t xml:space="preserve">applicants seeking Risk Mitigation Funds (RMF) must </w:t>
      </w:r>
      <w:r w:rsidR="00F23556">
        <w:rPr>
          <w:szCs w:val="20"/>
        </w:rPr>
        <w:t>submit a proposal that includes responses to all the questions outlined below.</w:t>
      </w:r>
      <w:r>
        <w:rPr>
          <w:szCs w:val="20"/>
        </w:rPr>
        <w:t xml:space="preserve"> </w:t>
      </w:r>
    </w:p>
    <w:p w14:paraId="534F6C25" w14:textId="5F6A6C73" w:rsidR="00F23556" w:rsidRDefault="00D27E98" w:rsidP="00F23556">
      <w:pPr>
        <w:jc w:val="center"/>
        <w:outlineLvl w:val="0"/>
        <w:rPr>
          <w:b/>
          <w:szCs w:val="20"/>
        </w:rPr>
      </w:pPr>
      <w:r>
        <w:rPr>
          <w:b/>
          <w:szCs w:val="20"/>
        </w:rPr>
        <w:t xml:space="preserve">RMF Project Proposal Forms </w:t>
      </w:r>
      <w:r w:rsidRPr="003B782F">
        <w:rPr>
          <w:b/>
          <w:szCs w:val="20"/>
        </w:rPr>
        <w:t>must be emailed to COHHIO</w:t>
      </w:r>
      <w:r w:rsidRPr="000465D5">
        <w:rPr>
          <w:szCs w:val="20"/>
        </w:rPr>
        <w:t xml:space="preserve"> </w:t>
      </w:r>
      <w:r w:rsidRPr="000465D5">
        <w:rPr>
          <w:b/>
          <w:szCs w:val="20"/>
        </w:rPr>
        <w:t>(</w:t>
      </w:r>
      <w:hyperlink r:id="rId10" w:history="1">
        <w:r w:rsidRPr="00B5103A">
          <w:rPr>
            <w:rStyle w:val="Hyperlink"/>
            <w:szCs w:val="20"/>
          </w:rPr>
          <w:t>ohioboscoc@cohhio.org</w:t>
        </w:r>
      </w:hyperlink>
      <w:r w:rsidRPr="000465D5">
        <w:rPr>
          <w:b/>
          <w:szCs w:val="20"/>
        </w:rPr>
        <w:t>)</w:t>
      </w:r>
      <w:r w:rsidRPr="000465D5">
        <w:rPr>
          <w:szCs w:val="20"/>
        </w:rPr>
        <w:t xml:space="preserve"> </w:t>
      </w:r>
      <w:r w:rsidRPr="003B782F">
        <w:rPr>
          <w:b/>
          <w:szCs w:val="20"/>
        </w:rPr>
        <w:t xml:space="preserve">by </w:t>
      </w:r>
    </w:p>
    <w:p w14:paraId="4B569CA9" w14:textId="4BF33B02" w:rsidR="00F33263" w:rsidRDefault="00F11BFA" w:rsidP="00F23556">
      <w:pPr>
        <w:jc w:val="center"/>
        <w:outlineLvl w:val="0"/>
        <w:rPr>
          <w:b/>
          <w:szCs w:val="20"/>
        </w:rPr>
      </w:pPr>
      <w:r>
        <w:rPr>
          <w:b/>
          <w:sz w:val="32"/>
          <w:szCs w:val="32"/>
        </w:rPr>
        <w:t>Friday</w:t>
      </w:r>
      <w:r w:rsidR="00D27E98" w:rsidRPr="00F11BFA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June</w:t>
      </w:r>
      <w:r w:rsidR="008625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14</w:t>
      </w:r>
      <w:r w:rsidR="002661A2">
        <w:rPr>
          <w:b/>
          <w:sz w:val="32"/>
          <w:szCs w:val="32"/>
        </w:rPr>
        <w:t>,</w:t>
      </w:r>
      <w:bookmarkStart w:id="0" w:name="_GoBack"/>
      <w:bookmarkEnd w:id="0"/>
      <w:r w:rsidR="00D27E98" w:rsidRPr="00F11BFA">
        <w:rPr>
          <w:b/>
          <w:sz w:val="32"/>
          <w:szCs w:val="32"/>
        </w:rPr>
        <w:t xml:space="preserve"> 201</w:t>
      </w:r>
      <w:r w:rsidR="00006DA0" w:rsidRPr="00F11BFA">
        <w:rPr>
          <w:b/>
          <w:sz w:val="32"/>
          <w:szCs w:val="32"/>
        </w:rPr>
        <w:t>9</w:t>
      </w:r>
    </w:p>
    <w:p w14:paraId="44344CDF" w14:textId="6E8BAE47" w:rsidR="00F33263" w:rsidRDefault="00F33263" w:rsidP="00F11BFA">
      <w:pPr>
        <w:outlineLvl w:val="0"/>
        <w:rPr>
          <w:b/>
          <w:sz w:val="28"/>
          <w:szCs w:val="28"/>
        </w:rPr>
      </w:pPr>
    </w:p>
    <w:p w14:paraId="14B16133" w14:textId="77777777" w:rsidR="00A91029" w:rsidRPr="00F11BFA" w:rsidRDefault="00A91029" w:rsidP="00F11BFA">
      <w:pPr>
        <w:rPr>
          <w:b/>
          <w:sz w:val="28"/>
          <w:szCs w:val="28"/>
        </w:rPr>
      </w:pPr>
      <w:r w:rsidRPr="00F11BFA">
        <w:rPr>
          <w:b/>
          <w:sz w:val="28"/>
          <w:szCs w:val="28"/>
        </w:rPr>
        <w:t>CONTACT INFORMATION</w:t>
      </w:r>
    </w:p>
    <w:p w14:paraId="0CE3F0B0" w14:textId="0FEC8323" w:rsidR="00A91029" w:rsidRPr="00173EC1" w:rsidRDefault="00A91029" w:rsidP="00A91029">
      <w:pPr>
        <w:rPr>
          <w:szCs w:val="20"/>
        </w:rPr>
      </w:pPr>
      <w:r w:rsidRPr="00173EC1">
        <w:rPr>
          <w:szCs w:val="20"/>
        </w:rPr>
        <w:t xml:space="preserve">Provide contact information for the person(s) completing and submitting the Application. </w:t>
      </w:r>
    </w:p>
    <w:p w14:paraId="4DFEAA6C" w14:textId="25C9C72E" w:rsidR="00A91029" w:rsidRPr="00F11BFA" w:rsidRDefault="00A91029" w:rsidP="00F11BFA">
      <w:pPr>
        <w:pStyle w:val="ListParagraph"/>
        <w:numPr>
          <w:ilvl w:val="0"/>
          <w:numId w:val="35"/>
        </w:numPr>
        <w:spacing w:after="0" w:line="240" w:lineRule="auto"/>
        <w:rPr>
          <w:b/>
          <w:szCs w:val="20"/>
        </w:rPr>
      </w:pPr>
      <w:r w:rsidRPr="00D13ED5">
        <w:rPr>
          <w:b/>
          <w:szCs w:val="20"/>
        </w:rPr>
        <w:t>Contact Name</w:t>
      </w:r>
      <w:r w:rsidR="000079CD">
        <w:rPr>
          <w:b/>
          <w:szCs w:val="20"/>
        </w:rPr>
        <w:t xml:space="preserve">, </w:t>
      </w:r>
      <w:r w:rsidRPr="00173EC1">
        <w:rPr>
          <w:b/>
          <w:szCs w:val="20"/>
        </w:rPr>
        <w:t>Organization Affiliatio</w:t>
      </w:r>
      <w:r w:rsidR="000079CD">
        <w:rPr>
          <w:b/>
          <w:szCs w:val="20"/>
        </w:rPr>
        <w:t xml:space="preserve">n, </w:t>
      </w:r>
      <w:r w:rsidRPr="00F11BFA">
        <w:rPr>
          <w:b/>
          <w:szCs w:val="20"/>
        </w:rPr>
        <w:t xml:space="preserve">email Address: </w:t>
      </w:r>
    </w:p>
    <w:p w14:paraId="7590FB4E" w14:textId="77777777" w:rsidR="00A91029" w:rsidRPr="00F11BFA" w:rsidRDefault="00A91029" w:rsidP="00F23556">
      <w:pPr>
        <w:rPr>
          <w:b/>
          <w:sz w:val="28"/>
          <w:szCs w:val="28"/>
        </w:rPr>
      </w:pPr>
    </w:p>
    <w:p w14:paraId="3AED3C6A" w14:textId="1FC6FF46" w:rsidR="00A91029" w:rsidRPr="00F11BFA" w:rsidRDefault="000079CD" w:rsidP="00F11BFA">
      <w:pPr>
        <w:rPr>
          <w:b/>
          <w:sz w:val="28"/>
          <w:szCs w:val="28"/>
        </w:rPr>
      </w:pPr>
      <w:r w:rsidRPr="00F11BFA">
        <w:rPr>
          <w:b/>
          <w:sz w:val="28"/>
          <w:szCs w:val="28"/>
        </w:rPr>
        <w:t>PROPOSAL</w:t>
      </w:r>
      <w:r w:rsidR="00A91029" w:rsidRPr="00F11BFA">
        <w:rPr>
          <w:b/>
          <w:sz w:val="28"/>
          <w:szCs w:val="28"/>
        </w:rPr>
        <w:t xml:space="preserve"> INFORMATION</w:t>
      </w:r>
    </w:p>
    <w:p w14:paraId="3A3380A1" w14:textId="0323329C" w:rsidR="00A91029" w:rsidRDefault="00A91029" w:rsidP="00A91029">
      <w:pPr>
        <w:pStyle w:val="ListParagraph"/>
        <w:numPr>
          <w:ilvl w:val="0"/>
          <w:numId w:val="35"/>
        </w:numPr>
        <w:spacing w:after="0" w:line="240" w:lineRule="auto"/>
        <w:rPr>
          <w:b/>
          <w:szCs w:val="20"/>
        </w:rPr>
      </w:pPr>
      <w:r w:rsidRPr="00201432">
        <w:rPr>
          <w:b/>
          <w:szCs w:val="20"/>
        </w:rPr>
        <w:t>Applicant</w:t>
      </w:r>
      <w:r w:rsidR="00F23556">
        <w:rPr>
          <w:b/>
          <w:szCs w:val="20"/>
        </w:rPr>
        <w:t xml:space="preserve"> Organization</w:t>
      </w:r>
      <w:r w:rsidRPr="00201432">
        <w:rPr>
          <w:b/>
          <w:szCs w:val="20"/>
        </w:rPr>
        <w:t xml:space="preserve">:  </w:t>
      </w:r>
    </w:p>
    <w:p w14:paraId="4234FED0" w14:textId="77777777" w:rsidR="00F23556" w:rsidRDefault="00F23556" w:rsidP="00F11BFA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b/>
          <w:szCs w:val="20"/>
        </w:rPr>
      </w:pPr>
    </w:p>
    <w:p w14:paraId="7E606E5F" w14:textId="0777C379" w:rsidR="00F23556" w:rsidRPr="00201432" w:rsidRDefault="00F23556" w:rsidP="00F23556">
      <w:pPr>
        <w:pStyle w:val="ListParagraph"/>
        <w:numPr>
          <w:ilvl w:val="0"/>
          <w:numId w:val="35"/>
        </w:numPr>
        <w:spacing w:after="0" w:line="240" w:lineRule="auto"/>
        <w:rPr>
          <w:b/>
          <w:szCs w:val="20"/>
        </w:rPr>
      </w:pPr>
      <w:r w:rsidRPr="00201432">
        <w:rPr>
          <w:b/>
          <w:szCs w:val="20"/>
        </w:rPr>
        <w:t xml:space="preserve">Describe the experience of the applicant in effectively utilizing federal </w:t>
      </w:r>
      <w:r>
        <w:rPr>
          <w:b/>
          <w:szCs w:val="20"/>
        </w:rPr>
        <w:t xml:space="preserve">and/or state </w:t>
      </w:r>
      <w:r w:rsidRPr="00201432">
        <w:rPr>
          <w:b/>
          <w:szCs w:val="20"/>
        </w:rPr>
        <w:t>funds and performing the activities proposed:</w:t>
      </w:r>
    </w:p>
    <w:p w14:paraId="1CB8F374" w14:textId="77777777" w:rsidR="00F23556" w:rsidRPr="00201432" w:rsidRDefault="00F23556" w:rsidP="00F11BFA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b/>
          <w:szCs w:val="20"/>
        </w:rPr>
      </w:pPr>
    </w:p>
    <w:p w14:paraId="416F40A1" w14:textId="4DF3AFBD" w:rsidR="00A91029" w:rsidRPr="00F11BFA" w:rsidRDefault="00A91029" w:rsidP="00F11BFA">
      <w:pPr>
        <w:spacing w:after="0" w:line="240" w:lineRule="auto"/>
        <w:rPr>
          <w:b/>
          <w:szCs w:val="20"/>
        </w:rPr>
      </w:pPr>
      <w:r w:rsidRPr="00F11BFA">
        <w:rPr>
          <w:b/>
          <w:szCs w:val="20"/>
        </w:rPr>
        <w:tab/>
      </w:r>
    </w:p>
    <w:p w14:paraId="1151912B" w14:textId="4705A194" w:rsidR="0078578B" w:rsidRDefault="00337F54" w:rsidP="00A91029">
      <w:pPr>
        <w:pStyle w:val="ListParagraph"/>
        <w:numPr>
          <w:ilvl w:val="0"/>
          <w:numId w:val="35"/>
        </w:numPr>
        <w:spacing w:after="0" w:line="240" w:lineRule="auto"/>
        <w:rPr>
          <w:b/>
          <w:szCs w:val="20"/>
        </w:rPr>
      </w:pPr>
      <w:r w:rsidRPr="00201432">
        <w:rPr>
          <w:b/>
          <w:szCs w:val="20"/>
        </w:rPr>
        <w:t xml:space="preserve">What </w:t>
      </w:r>
      <w:r w:rsidR="000079CD">
        <w:rPr>
          <w:b/>
          <w:szCs w:val="20"/>
        </w:rPr>
        <w:t xml:space="preserve">Ohio </w:t>
      </w:r>
      <w:proofErr w:type="spellStart"/>
      <w:r w:rsidR="000079CD">
        <w:rPr>
          <w:b/>
          <w:szCs w:val="20"/>
        </w:rPr>
        <w:t>BoSCoC</w:t>
      </w:r>
      <w:proofErr w:type="spellEnd"/>
      <w:r w:rsidR="000079CD">
        <w:rPr>
          <w:b/>
          <w:szCs w:val="20"/>
        </w:rPr>
        <w:t xml:space="preserve"> Homeless Planning Region </w:t>
      </w:r>
      <w:r w:rsidRPr="00201432">
        <w:rPr>
          <w:b/>
          <w:szCs w:val="20"/>
        </w:rPr>
        <w:t>does this project propose to serve?</w:t>
      </w:r>
    </w:p>
    <w:p w14:paraId="3382D934" w14:textId="3DD35D08" w:rsidR="001B4053" w:rsidRDefault="001B4053" w:rsidP="001B4053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b/>
          <w:szCs w:val="20"/>
        </w:rPr>
      </w:pPr>
    </w:p>
    <w:p w14:paraId="70A4DE22" w14:textId="77777777" w:rsidR="001B4053" w:rsidRDefault="001B4053" w:rsidP="001B4053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b/>
          <w:szCs w:val="20"/>
        </w:rPr>
      </w:pPr>
    </w:p>
    <w:p w14:paraId="784A1A45" w14:textId="0BA8BE70" w:rsidR="001B4053" w:rsidRDefault="001B4053" w:rsidP="001B4053">
      <w:pPr>
        <w:pStyle w:val="ListParagraph"/>
        <w:numPr>
          <w:ilvl w:val="0"/>
          <w:numId w:val="35"/>
        </w:numPr>
        <w:spacing w:after="0" w:line="240" w:lineRule="auto"/>
        <w:rPr>
          <w:b/>
          <w:szCs w:val="20"/>
        </w:rPr>
      </w:pPr>
      <w:r>
        <w:rPr>
          <w:b/>
          <w:szCs w:val="20"/>
        </w:rPr>
        <w:t>Propose how much of the available $75,000 in RMF the applicant would like to secure for their geographic area</w:t>
      </w:r>
      <w:r w:rsidRPr="00201432">
        <w:rPr>
          <w:b/>
          <w:szCs w:val="20"/>
        </w:rPr>
        <w:t>:</w:t>
      </w:r>
    </w:p>
    <w:p w14:paraId="55B1B760" w14:textId="3E148F65" w:rsidR="00EA7F13" w:rsidRPr="00EA7F13" w:rsidRDefault="00EA7F13" w:rsidP="00EA7F13">
      <w:pPr>
        <w:rPr>
          <w:szCs w:val="20"/>
        </w:rPr>
      </w:pPr>
      <w:r w:rsidRPr="00EA7F13">
        <w:rPr>
          <w:szCs w:val="20"/>
        </w:rPr>
        <w:t xml:space="preserve">The description must include an exact monetary estimate of how much the applicant </w:t>
      </w:r>
      <w:r w:rsidR="000079CD">
        <w:rPr>
          <w:szCs w:val="20"/>
        </w:rPr>
        <w:t>estimates</w:t>
      </w:r>
      <w:r w:rsidR="000079CD" w:rsidRPr="00EA7F13">
        <w:rPr>
          <w:szCs w:val="20"/>
        </w:rPr>
        <w:t xml:space="preserve"> </w:t>
      </w:r>
      <w:r w:rsidRPr="00EA7F13">
        <w:rPr>
          <w:szCs w:val="20"/>
        </w:rPr>
        <w:t xml:space="preserve">they will need to best serve their geographic area. In addition to the monetary amount, describe how that number was determined. </w:t>
      </w:r>
    </w:p>
    <w:p w14:paraId="639E9472" w14:textId="77777777" w:rsidR="00EA7F13" w:rsidRDefault="00EA7F13" w:rsidP="00EA7F13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b/>
          <w:szCs w:val="20"/>
        </w:rPr>
      </w:pPr>
    </w:p>
    <w:p w14:paraId="1B5A2447" w14:textId="35CDED5C" w:rsidR="00EA7F13" w:rsidRDefault="00EA7F13" w:rsidP="001B4053">
      <w:pPr>
        <w:pStyle w:val="ListParagraph"/>
        <w:numPr>
          <w:ilvl w:val="0"/>
          <w:numId w:val="35"/>
        </w:num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Describe the need for RMF in the proposed </w:t>
      </w:r>
      <w:r w:rsidR="000079CD">
        <w:rPr>
          <w:b/>
          <w:szCs w:val="20"/>
        </w:rPr>
        <w:t>region</w:t>
      </w:r>
      <w:r>
        <w:rPr>
          <w:b/>
          <w:szCs w:val="20"/>
        </w:rPr>
        <w:t>:</w:t>
      </w:r>
    </w:p>
    <w:p w14:paraId="24F4FE6A" w14:textId="3817A9D4" w:rsidR="00EA7F13" w:rsidRPr="001B4053" w:rsidRDefault="00EA7F13" w:rsidP="00F11BFA">
      <w:pPr>
        <w:spacing w:after="0" w:line="240" w:lineRule="auto"/>
        <w:rPr>
          <w:b/>
          <w:szCs w:val="20"/>
        </w:rPr>
      </w:pPr>
      <w:r>
        <w:rPr>
          <w:szCs w:val="20"/>
        </w:rPr>
        <w:t>Description should address what current resources and strategies are available to engage and retain landlords, and why the funds are needed for the proposed area.</w:t>
      </w:r>
    </w:p>
    <w:p w14:paraId="51EC429C" w14:textId="55AEA631" w:rsidR="00A91029" w:rsidRPr="00173EC1" w:rsidRDefault="00A91029" w:rsidP="006C56CA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b/>
          <w:szCs w:val="20"/>
        </w:rPr>
      </w:pPr>
      <w:r w:rsidRPr="00201432">
        <w:rPr>
          <w:b/>
          <w:szCs w:val="20"/>
        </w:rPr>
        <w:tab/>
      </w:r>
    </w:p>
    <w:p w14:paraId="6FC43316" w14:textId="776E901E" w:rsidR="00A91029" w:rsidRDefault="00A91029" w:rsidP="00A91029">
      <w:pPr>
        <w:pStyle w:val="ListParagraph"/>
        <w:numPr>
          <w:ilvl w:val="0"/>
          <w:numId w:val="35"/>
        </w:numPr>
        <w:spacing w:after="0" w:line="240" w:lineRule="auto"/>
        <w:rPr>
          <w:b/>
          <w:szCs w:val="20"/>
        </w:rPr>
      </w:pPr>
      <w:r w:rsidRPr="00201432">
        <w:rPr>
          <w:b/>
          <w:szCs w:val="20"/>
        </w:rPr>
        <w:t xml:space="preserve">Provide a general description of </w:t>
      </w:r>
      <w:r w:rsidR="00337F54">
        <w:rPr>
          <w:b/>
          <w:szCs w:val="20"/>
        </w:rPr>
        <w:t>how applicant will allocate RMF to proposed geographic area</w:t>
      </w:r>
      <w:r w:rsidRPr="00201432">
        <w:rPr>
          <w:b/>
          <w:szCs w:val="20"/>
        </w:rPr>
        <w:t>:</w:t>
      </w:r>
    </w:p>
    <w:p w14:paraId="7FE462D2" w14:textId="562713C8" w:rsidR="001B4053" w:rsidRDefault="00337F54" w:rsidP="00337F54">
      <w:pPr>
        <w:rPr>
          <w:b/>
          <w:szCs w:val="20"/>
        </w:rPr>
      </w:pPr>
      <w:r w:rsidRPr="00337F54">
        <w:rPr>
          <w:szCs w:val="20"/>
        </w:rPr>
        <w:t xml:space="preserve">The description must include </w:t>
      </w:r>
      <w:r>
        <w:rPr>
          <w:szCs w:val="20"/>
        </w:rPr>
        <w:t xml:space="preserve">the process </w:t>
      </w:r>
      <w:r w:rsidR="000079CD">
        <w:rPr>
          <w:szCs w:val="20"/>
        </w:rPr>
        <w:t xml:space="preserve">that partner </w:t>
      </w:r>
      <w:r>
        <w:rPr>
          <w:szCs w:val="20"/>
        </w:rPr>
        <w:t xml:space="preserve">agencies in the </w:t>
      </w:r>
      <w:r w:rsidR="000079CD">
        <w:rPr>
          <w:szCs w:val="20"/>
        </w:rPr>
        <w:t>region</w:t>
      </w:r>
      <w:r>
        <w:rPr>
          <w:szCs w:val="20"/>
        </w:rPr>
        <w:t xml:space="preserve"> must go through in order to access RMF </w:t>
      </w:r>
      <w:r w:rsidR="000079CD">
        <w:rPr>
          <w:szCs w:val="20"/>
        </w:rPr>
        <w:t>on behalf of their clients</w:t>
      </w:r>
      <w:r w:rsidRPr="00337F54">
        <w:rPr>
          <w:szCs w:val="20"/>
        </w:rPr>
        <w:t>.</w:t>
      </w:r>
      <w:r w:rsidR="00723271">
        <w:rPr>
          <w:szCs w:val="20"/>
        </w:rPr>
        <w:t xml:space="preserve"> </w:t>
      </w:r>
      <w:r w:rsidR="00D736F0">
        <w:rPr>
          <w:szCs w:val="20"/>
        </w:rPr>
        <w:t>Include in the descri</w:t>
      </w:r>
      <w:r w:rsidR="000079CD">
        <w:rPr>
          <w:szCs w:val="20"/>
        </w:rPr>
        <w:t>p</w:t>
      </w:r>
      <w:r w:rsidR="00D736F0">
        <w:rPr>
          <w:szCs w:val="20"/>
        </w:rPr>
        <w:t>tion</w:t>
      </w:r>
      <w:r w:rsidR="004D6CAD">
        <w:rPr>
          <w:szCs w:val="20"/>
        </w:rPr>
        <w:t xml:space="preserve"> who at the applicant organization will be responsible for managing </w:t>
      </w:r>
      <w:r w:rsidR="00BF0B12">
        <w:rPr>
          <w:szCs w:val="20"/>
        </w:rPr>
        <w:t xml:space="preserve">the disbursement of </w:t>
      </w:r>
      <w:r w:rsidR="004D6CAD">
        <w:rPr>
          <w:szCs w:val="20"/>
        </w:rPr>
        <w:t>RMF.</w:t>
      </w:r>
      <w:r w:rsidRPr="00337F54">
        <w:rPr>
          <w:szCs w:val="20"/>
        </w:rPr>
        <w:t xml:space="preserve"> </w:t>
      </w:r>
    </w:p>
    <w:p w14:paraId="6DB10DD9" w14:textId="342ED54B" w:rsidR="009F28FF" w:rsidRDefault="009F28FF" w:rsidP="009F28FF">
      <w:pPr>
        <w:pStyle w:val="ListParagraph"/>
        <w:numPr>
          <w:ilvl w:val="0"/>
          <w:numId w:val="35"/>
        </w:numPr>
        <w:spacing w:after="0" w:line="240" w:lineRule="auto"/>
        <w:rPr>
          <w:b/>
          <w:szCs w:val="20"/>
        </w:rPr>
      </w:pPr>
      <w:r>
        <w:rPr>
          <w:b/>
          <w:szCs w:val="20"/>
        </w:rPr>
        <w:t>Describe the process a landlord would go through in order to access RMF for a unit</w:t>
      </w:r>
      <w:r w:rsidR="00D053EA">
        <w:rPr>
          <w:b/>
          <w:szCs w:val="20"/>
        </w:rPr>
        <w:t>.</w:t>
      </w:r>
    </w:p>
    <w:p w14:paraId="3C6D2456" w14:textId="03B97ED5" w:rsidR="009F28FF" w:rsidRDefault="009F28FF" w:rsidP="009F28FF">
      <w:pPr>
        <w:spacing w:after="0" w:line="240" w:lineRule="auto"/>
        <w:rPr>
          <w:szCs w:val="20"/>
        </w:rPr>
      </w:pPr>
      <w:r>
        <w:rPr>
          <w:szCs w:val="20"/>
        </w:rPr>
        <w:t xml:space="preserve">The description must </w:t>
      </w:r>
      <w:r w:rsidR="00EA7F13">
        <w:rPr>
          <w:szCs w:val="20"/>
        </w:rPr>
        <w:t xml:space="preserve">include </w:t>
      </w:r>
      <w:r>
        <w:rPr>
          <w:szCs w:val="20"/>
        </w:rPr>
        <w:t xml:space="preserve">what a landlord must do when they are </w:t>
      </w:r>
      <w:r w:rsidR="000079CD">
        <w:rPr>
          <w:szCs w:val="20"/>
        </w:rPr>
        <w:t xml:space="preserve">seeking </w:t>
      </w:r>
      <w:r>
        <w:rPr>
          <w:szCs w:val="20"/>
        </w:rPr>
        <w:t>to access RMF for eligible reasons.</w:t>
      </w:r>
      <w:r w:rsidR="000079CD">
        <w:rPr>
          <w:szCs w:val="20"/>
        </w:rPr>
        <w:t xml:space="preserve"> For example, would a partner agency need to request the funds on their behalf?</w:t>
      </w:r>
      <w:r w:rsidR="00D053EA">
        <w:rPr>
          <w:szCs w:val="20"/>
        </w:rPr>
        <w:t xml:space="preserve"> Or will there be a form for the landlord to complete?</w:t>
      </w:r>
      <w:r w:rsidR="000079CD">
        <w:rPr>
          <w:szCs w:val="20"/>
        </w:rPr>
        <w:t xml:space="preserve"> </w:t>
      </w:r>
    </w:p>
    <w:p w14:paraId="6359236E" w14:textId="77777777" w:rsidR="009F28FF" w:rsidRPr="00337F54" w:rsidRDefault="009F28FF" w:rsidP="00337F54">
      <w:pPr>
        <w:rPr>
          <w:b/>
          <w:szCs w:val="20"/>
        </w:rPr>
      </w:pPr>
    </w:p>
    <w:p w14:paraId="61C53BAB" w14:textId="2DBD7CAF" w:rsidR="00337F54" w:rsidRDefault="005203FE" w:rsidP="00A91029">
      <w:pPr>
        <w:pStyle w:val="ListParagraph"/>
        <w:numPr>
          <w:ilvl w:val="0"/>
          <w:numId w:val="35"/>
        </w:numPr>
        <w:spacing w:after="0" w:line="240" w:lineRule="auto"/>
        <w:rPr>
          <w:b/>
          <w:szCs w:val="20"/>
        </w:rPr>
      </w:pPr>
      <w:r>
        <w:rPr>
          <w:b/>
          <w:szCs w:val="20"/>
        </w:rPr>
        <w:t>Describe how the applicant will market these funds to engage and retain landlords:</w:t>
      </w:r>
    </w:p>
    <w:p w14:paraId="5361FFE6" w14:textId="7E436A05" w:rsidR="00D053EA" w:rsidRDefault="005203FE" w:rsidP="005203FE">
      <w:pPr>
        <w:pStyle w:val="ListParagraph"/>
        <w:numPr>
          <w:ilvl w:val="0"/>
          <w:numId w:val="0"/>
        </w:numPr>
        <w:spacing w:after="0" w:line="240" w:lineRule="auto"/>
        <w:rPr>
          <w:szCs w:val="20"/>
        </w:rPr>
      </w:pPr>
      <w:r w:rsidRPr="0064368A">
        <w:rPr>
          <w:szCs w:val="20"/>
        </w:rPr>
        <w:t xml:space="preserve">The description must include strategies explaining how the applicant or partner agencies will let local landlords know that these funds are available, and how to access them. </w:t>
      </w:r>
    </w:p>
    <w:p w14:paraId="7F29A2E1" w14:textId="77777777" w:rsidR="00A91029" w:rsidRPr="00173EC1" w:rsidRDefault="00A91029" w:rsidP="00F11BFA">
      <w:pPr>
        <w:pStyle w:val="ListParagraph"/>
        <w:numPr>
          <w:ilvl w:val="0"/>
          <w:numId w:val="0"/>
        </w:numPr>
        <w:spacing w:after="0" w:line="240" w:lineRule="auto"/>
      </w:pPr>
    </w:p>
    <w:p w14:paraId="7B5A862C" w14:textId="1BD05360" w:rsidR="00A91029" w:rsidRPr="00201432" w:rsidRDefault="00A91029" w:rsidP="00A91029">
      <w:pPr>
        <w:pStyle w:val="ListParagraph"/>
        <w:numPr>
          <w:ilvl w:val="0"/>
          <w:numId w:val="35"/>
        </w:numPr>
        <w:spacing w:after="0" w:line="240" w:lineRule="auto"/>
        <w:rPr>
          <w:b/>
          <w:szCs w:val="20"/>
        </w:rPr>
      </w:pPr>
      <w:r w:rsidRPr="00201432">
        <w:rPr>
          <w:b/>
          <w:szCs w:val="20"/>
        </w:rPr>
        <w:t xml:space="preserve">What </w:t>
      </w:r>
      <w:r w:rsidR="00337F54">
        <w:rPr>
          <w:b/>
          <w:szCs w:val="20"/>
        </w:rPr>
        <w:t>subpopulations</w:t>
      </w:r>
      <w:r w:rsidR="000079CD">
        <w:rPr>
          <w:b/>
          <w:szCs w:val="20"/>
        </w:rPr>
        <w:t xml:space="preserve">, if </w:t>
      </w:r>
      <w:proofErr w:type="gramStart"/>
      <w:r w:rsidR="000079CD">
        <w:rPr>
          <w:b/>
          <w:szCs w:val="20"/>
        </w:rPr>
        <w:t xml:space="preserve">any, </w:t>
      </w:r>
      <w:r w:rsidR="00337F54">
        <w:rPr>
          <w:b/>
          <w:szCs w:val="20"/>
        </w:rPr>
        <w:t xml:space="preserve"> will</w:t>
      </w:r>
      <w:proofErr w:type="gramEnd"/>
      <w:r w:rsidR="00337F54">
        <w:rPr>
          <w:b/>
          <w:szCs w:val="20"/>
        </w:rPr>
        <w:t xml:space="preserve"> be prioritized for RMF</w:t>
      </w:r>
      <w:r w:rsidRPr="00201432">
        <w:rPr>
          <w:b/>
          <w:szCs w:val="20"/>
        </w:rPr>
        <w:t xml:space="preserve">? </w:t>
      </w:r>
    </w:p>
    <w:p w14:paraId="482A7DA9" w14:textId="7D63D9F5" w:rsidR="00A91029" w:rsidRPr="00173EC1" w:rsidRDefault="00A91029" w:rsidP="00A91029">
      <w:pPr>
        <w:rPr>
          <w:b/>
          <w:szCs w:val="20"/>
        </w:rPr>
      </w:pPr>
      <w:r w:rsidRPr="00201432">
        <w:rPr>
          <w:szCs w:val="20"/>
        </w:rPr>
        <w:t>The description must also include discussion of how the proposed target population was determined to be the one most in need locally.</w:t>
      </w:r>
      <w:r w:rsidR="000079CD">
        <w:rPr>
          <w:szCs w:val="20"/>
        </w:rPr>
        <w:t xml:space="preserve"> </w:t>
      </w:r>
    </w:p>
    <w:p w14:paraId="2123853A" w14:textId="6B8A31BD" w:rsidR="00A91029" w:rsidRPr="00717DD9" w:rsidRDefault="00A91029" w:rsidP="00A91029">
      <w:pPr>
        <w:pStyle w:val="ListParagraph"/>
        <w:numPr>
          <w:ilvl w:val="0"/>
          <w:numId w:val="35"/>
        </w:numPr>
        <w:spacing w:after="0" w:line="240" w:lineRule="auto"/>
        <w:rPr>
          <w:b/>
          <w:szCs w:val="20"/>
        </w:rPr>
      </w:pPr>
      <w:r w:rsidRPr="00717DD9">
        <w:rPr>
          <w:b/>
          <w:szCs w:val="20"/>
        </w:rPr>
        <w:t xml:space="preserve">Describe </w:t>
      </w:r>
      <w:r w:rsidR="009F28FF">
        <w:rPr>
          <w:b/>
          <w:szCs w:val="20"/>
        </w:rPr>
        <w:t>what responsibilities the household and/or local agency requesting RMF assistance will have to fulfill before being able to access funds:</w:t>
      </w:r>
    </w:p>
    <w:p w14:paraId="0006ECC0" w14:textId="4603EC53" w:rsidR="00A91029" w:rsidRPr="00173EC1" w:rsidRDefault="009F28FF" w:rsidP="00A91029">
      <w:pPr>
        <w:rPr>
          <w:b/>
          <w:szCs w:val="20"/>
        </w:rPr>
      </w:pPr>
      <w:r>
        <w:rPr>
          <w:szCs w:val="20"/>
        </w:rPr>
        <w:t>The description should include any obligations (if any) of the household</w:t>
      </w:r>
      <w:r w:rsidR="00083922">
        <w:rPr>
          <w:szCs w:val="20"/>
        </w:rPr>
        <w:t xml:space="preserve"> or agencies</w:t>
      </w:r>
      <w:r>
        <w:rPr>
          <w:szCs w:val="20"/>
        </w:rPr>
        <w:t xml:space="preserve"> before they are able to </w:t>
      </w:r>
      <w:r w:rsidR="00083922">
        <w:rPr>
          <w:szCs w:val="20"/>
        </w:rPr>
        <w:t>offer RMF to landlords.</w:t>
      </w:r>
      <w:r w:rsidR="003851ED">
        <w:rPr>
          <w:szCs w:val="20"/>
        </w:rPr>
        <w:t xml:space="preserve"> For example, sign MOU’s, attend an orientation, attend a tenant/landlord relationship class, etc.</w:t>
      </w:r>
    </w:p>
    <w:p w14:paraId="24B520EC" w14:textId="3AE2BC53" w:rsidR="00A91029" w:rsidRDefault="00A91029" w:rsidP="00A91029">
      <w:pPr>
        <w:pStyle w:val="ListParagraph"/>
        <w:numPr>
          <w:ilvl w:val="0"/>
          <w:numId w:val="35"/>
        </w:numPr>
        <w:spacing w:after="0" w:line="240" w:lineRule="auto"/>
        <w:rPr>
          <w:b/>
          <w:szCs w:val="20"/>
        </w:rPr>
      </w:pPr>
      <w:r w:rsidRPr="00201432">
        <w:rPr>
          <w:b/>
          <w:szCs w:val="20"/>
        </w:rPr>
        <w:t xml:space="preserve">Describe </w:t>
      </w:r>
      <w:r w:rsidR="0078578B">
        <w:rPr>
          <w:b/>
          <w:szCs w:val="20"/>
        </w:rPr>
        <w:t>the process that will occur when RMF are insufficient and/or no longer available</w:t>
      </w:r>
      <w:r w:rsidRPr="00201432">
        <w:rPr>
          <w:b/>
          <w:szCs w:val="20"/>
        </w:rPr>
        <w:t xml:space="preserve">: </w:t>
      </w:r>
    </w:p>
    <w:p w14:paraId="187F5107" w14:textId="18652796" w:rsidR="005B773F" w:rsidRPr="005B773F" w:rsidRDefault="0078578B" w:rsidP="005B773F">
      <w:pPr>
        <w:rPr>
          <w:szCs w:val="20"/>
        </w:rPr>
      </w:pPr>
      <w:r w:rsidRPr="0078578B">
        <w:rPr>
          <w:szCs w:val="20"/>
        </w:rPr>
        <w:t>The description should include how applicant will notify local agencies and landlords that RMF is no longer available to help support households</w:t>
      </w:r>
      <w:r>
        <w:rPr>
          <w:szCs w:val="20"/>
        </w:rPr>
        <w:t xml:space="preserve">, and what (if any) safety nets are available </w:t>
      </w:r>
      <w:r w:rsidR="001B4053">
        <w:rPr>
          <w:szCs w:val="20"/>
        </w:rPr>
        <w:t>to help continue to encourage landlord engagement and retention.</w:t>
      </w:r>
    </w:p>
    <w:p w14:paraId="7069EEC8" w14:textId="7257908A" w:rsidR="00CC1497" w:rsidRPr="00573599" w:rsidRDefault="00CC1497" w:rsidP="00CC1497">
      <w:pPr>
        <w:pStyle w:val="Heading1"/>
        <w:rPr>
          <w:rFonts w:cs="Arial"/>
        </w:rPr>
      </w:pPr>
      <w:r w:rsidRPr="00573599">
        <w:rPr>
          <w:rFonts w:cs="Arial"/>
        </w:rPr>
        <w:t>Notes</w:t>
      </w:r>
    </w:p>
    <w:p w14:paraId="2AFA6A37" w14:textId="77777777" w:rsidR="00CC1497" w:rsidRPr="00573599" w:rsidRDefault="00CC1497" w:rsidP="00CC14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63C987AF" w14:textId="102C8405" w:rsidR="00CC1497" w:rsidRDefault="00CC1497" w:rsidP="00CC14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16D17010" w14:textId="7BC4CAC9" w:rsidR="00165A64" w:rsidRDefault="00165A64" w:rsidP="00CC14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47A46AF8" w14:textId="17626B87" w:rsidR="00165A64" w:rsidRDefault="00165A64" w:rsidP="00CC14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35C3E725" w14:textId="37874CC2" w:rsidR="00F23556" w:rsidRDefault="00F23556" w:rsidP="00CC14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5C9891E8" w14:textId="64224C8B" w:rsidR="00F23556" w:rsidRDefault="00F23556" w:rsidP="00CC14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12DF537B" w14:textId="1C924724" w:rsidR="00F23556" w:rsidRDefault="00F23556" w:rsidP="00CC14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32BFDF0F" w14:textId="05DD1805" w:rsidR="00F23556" w:rsidRDefault="00F23556" w:rsidP="00CC14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0DEF3BEE" w14:textId="2DDAD136" w:rsidR="00F23556" w:rsidRDefault="00F23556" w:rsidP="00CC14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3E98BD7D" w14:textId="04AA3915" w:rsidR="00F23556" w:rsidRDefault="00F23556" w:rsidP="00CC14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115C97D9" w14:textId="283A22AB" w:rsidR="00F23556" w:rsidRDefault="00F23556" w:rsidP="00CC14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5950D4DC" w14:textId="0D02D47E" w:rsidR="00F23556" w:rsidRDefault="00F23556" w:rsidP="00CC14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409E8DB6" w14:textId="1DAF51D7" w:rsidR="00F23556" w:rsidRDefault="00F23556" w:rsidP="00CC14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69E36CF6" w14:textId="54D7FAA0" w:rsidR="00F23556" w:rsidRDefault="00F23556" w:rsidP="00CC14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7CB69D1E" w14:textId="04B695AB" w:rsidR="00F23556" w:rsidRDefault="00F23556" w:rsidP="00CC14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6B9867B5" w14:textId="50CF797F" w:rsidR="00F23556" w:rsidRDefault="00F23556" w:rsidP="00CC14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4274E8F5" w14:textId="77777777" w:rsidR="00F23556" w:rsidRPr="00573599" w:rsidRDefault="00F23556" w:rsidP="00CC14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sectPr w:rsidR="00F23556" w:rsidRPr="00573599" w:rsidSect="00E4022F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29629" w14:textId="77777777" w:rsidR="008F41C9" w:rsidRDefault="008F41C9" w:rsidP="001C3229">
      <w:pPr>
        <w:spacing w:after="0" w:line="240" w:lineRule="auto"/>
      </w:pPr>
      <w:r>
        <w:separator/>
      </w:r>
    </w:p>
  </w:endnote>
  <w:endnote w:type="continuationSeparator" w:id="0">
    <w:p w14:paraId="616BE596" w14:textId="77777777" w:rsidR="008F41C9" w:rsidRDefault="008F41C9" w:rsidP="001C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62549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AEAF28" w14:textId="77777777" w:rsidR="00414F89" w:rsidRDefault="00414F89" w:rsidP="00414F8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827B8F" w14:textId="77777777" w:rsidR="00414F89" w:rsidRDefault="00414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82135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CA55D9" w14:textId="77777777" w:rsidR="00414F89" w:rsidRDefault="00414F89" w:rsidP="00414F8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4C3842" w14:textId="77777777" w:rsidR="00414F89" w:rsidRDefault="00414F89" w:rsidP="00E4022F">
    <w:pPr>
      <w:pStyle w:val="Footer"/>
    </w:pPr>
    <w:r>
      <w:t>Created by COHHIO for the Ohio BoSCoC</w:t>
    </w:r>
    <w:r>
      <w:tab/>
      <w:t>Updated 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29A89" w14:textId="77777777" w:rsidR="008F41C9" w:rsidRDefault="008F41C9" w:rsidP="001C3229">
      <w:pPr>
        <w:spacing w:after="0" w:line="240" w:lineRule="auto"/>
      </w:pPr>
      <w:r>
        <w:separator/>
      </w:r>
    </w:p>
  </w:footnote>
  <w:footnote w:type="continuationSeparator" w:id="0">
    <w:p w14:paraId="78A2A73D" w14:textId="77777777" w:rsidR="008F41C9" w:rsidRDefault="008F41C9" w:rsidP="001C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D52A" w14:textId="77777777" w:rsidR="00414F89" w:rsidRDefault="00414F89">
    <w:pPr>
      <w:pStyle w:val="Header"/>
    </w:pPr>
    <w:r>
      <w:rPr>
        <w:noProof/>
      </w:rPr>
      <w:drawing>
        <wp:inline distT="0" distB="0" distL="0" distR="0" wp14:anchorId="1BA9D5E3" wp14:editId="5D7F3496">
          <wp:extent cx="6400800" cy="3044825"/>
          <wp:effectExtent l="0" t="0" r="0" b="3175"/>
          <wp:docPr id="6" name="Picture 1" descr="unnam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4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115780" wp14:editId="5856B0C0">
          <wp:extent cx="6400800" cy="3044825"/>
          <wp:effectExtent l="0" t="0" r="0" b="3175"/>
          <wp:docPr id="5" name="Picture 2" descr="unnam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nam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4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0C79B48" wp14:editId="549CD15A">
          <wp:extent cx="6400800" cy="3044825"/>
          <wp:effectExtent l="0" t="0" r="0" b="3175"/>
          <wp:docPr id="3" name="Picture 3" descr="unnam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nam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4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B947D" w14:textId="77777777" w:rsidR="00414F89" w:rsidRDefault="00414F89">
    <w:r>
      <w:rPr>
        <w:noProof/>
      </w:rPr>
      <w:drawing>
        <wp:inline distT="0" distB="0" distL="0" distR="0" wp14:anchorId="1F184C61" wp14:editId="0236E12F">
          <wp:extent cx="6400800" cy="3044825"/>
          <wp:effectExtent l="0" t="0" r="0" b="3175"/>
          <wp:docPr id="4" name="Picture 4" descr="unnam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nam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4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69878B" wp14:editId="01818D35">
          <wp:extent cx="6400800" cy="3051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305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9661" w14:textId="275914AB" w:rsidR="00414F89" w:rsidRPr="001C3229" w:rsidRDefault="00414F89" w:rsidP="001C32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12ED17" wp14:editId="0B1E6619">
          <wp:simplePos x="0" y="0"/>
          <wp:positionH relativeFrom="page">
            <wp:posOffset>365760</wp:posOffset>
          </wp:positionH>
          <wp:positionV relativeFrom="page">
            <wp:posOffset>228600</wp:posOffset>
          </wp:positionV>
          <wp:extent cx="958922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22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897204">
      <w:rPr>
        <w:noProof/>
      </w:rPr>
      <w:t>Risk Mitigation RFP.docx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42E1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60241"/>
    <w:multiLevelType w:val="hybridMultilevel"/>
    <w:tmpl w:val="7152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81C6E"/>
    <w:multiLevelType w:val="hybridMultilevel"/>
    <w:tmpl w:val="D1CE466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DD70FA"/>
    <w:multiLevelType w:val="hybridMultilevel"/>
    <w:tmpl w:val="F8AA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870CB"/>
    <w:multiLevelType w:val="hybridMultilevel"/>
    <w:tmpl w:val="BFA2593A"/>
    <w:lvl w:ilvl="0" w:tplc="D646EA94">
      <w:start w:val="175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B31113"/>
    <w:multiLevelType w:val="hybridMultilevel"/>
    <w:tmpl w:val="02887B96"/>
    <w:lvl w:ilvl="0" w:tplc="96745CAA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15768"/>
    <w:multiLevelType w:val="hybridMultilevel"/>
    <w:tmpl w:val="DFB859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A2572"/>
    <w:multiLevelType w:val="hybridMultilevel"/>
    <w:tmpl w:val="1A56B59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7E78DE"/>
    <w:multiLevelType w:val="hybridMultilevel"/>
    <w:tmpl w:val="AB7051B2"/>
    <w:lvl w:ilvl="0" w:tplc="1B4E0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66010"/>
    <w:multiLevelType w:val="multilevel"/>
    <w:tmpl w:val="95EE3F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A81BC7"/>
    <w:multiLevelType w:val="hybridMultilevel"/>
    <w:tmpl w:val="99E68A4C"/>
    <w:lvl w:ilvl="0" w:tplc="7C044D5A">
      <w:start w:val="1"/>
      <w:numFmt w:val="decimal"/>
      <w:lvlText w:val="%1."/>
      <w:lvlJc w:val="left"/>
      <w:pPr>
        <w:ind w:left="27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1C371443"/>
    <w:multiLevelType w:val="multilevel"/>
    <w:tmpl w:val="CA141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DE33231"/>
    <w:multiLevelType w:val="hybridMultilevel"/>
    <w:tmpl w:val="68DE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B66A4"/>
    <w:multiLevelType w:val="multilevel"/>
    <w:tmpl w:val="9CE8E8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55C76"/>
    <w:multiLevelType w:val="hybridMultilevel"/>
    <w:tmpl w:val="B246B748"/>
    <w:lvl w:ilvl="0" w:tplc="7C044D5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A63F8"/>
    <w:multiLevelType w:val="hybridMultilevel"/>
    <w:tmpl w:val="B6AC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85573"/>
    <w:multiLevelType w:val="hybridMultilevel"/>
    <w:tmpl w:val="E310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B0297"/>
    <w:multiLevelType w:val="hybridMultilevel"/>
    <w:tmpl w:val="397E0B6C"/>
    <w:lvl w:ilvl="0" w:tplc="6576BDE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73269"/>
    <w:multiLevelType w:val="hybridMultilevel"/>
    <w:tmpl w:val="67489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57432"/>
    <w:multiLevelType w:val="hybridMultilevel"/>
    <w:tmpl w:val="B882003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38615B"/>
    <w:multiLevelType w:val="hybridMultilevel"/>
    <w:tmpl w:val="4DA40BF8"/>
    <w:lvl w:ilvl="0" w:tplc="7C044D5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07711"/>
    <w:multiLevelType w:val="hybridMultilevel"/>
    <w:tmpl w:val="C678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01EF2"/>
    <w:multiLevelType w:val="hybridMultilevel"/>
    <w:tmpl w:val="C686B55E"/>
    <w:lvl w:ilvl="0" w:tplc="807ECD6C">
      <w:start w:val="1"/>
      <w:numFmt w:val="decimal"/>
      <w:pStyle w:val="OhioBoSCoCOutliln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7713A"/>
    <w:multiLevelType w:val="multilevel"/>
    <w:tmpl w:val="594EA1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2E5534"/>
    <w:multiLevelType w:val="hybridMultilevel"/>
    <w:tmpl w:val="C080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44A8A"/>
    <w:multiLevelType w:val="hybridMultilevel"/>
    <w:tmpl w:val="7FA0979A"/>
    <w:lvl w:ilvl="0" w:tplc="7A26856C">
      <w:start w:val="201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1661F"/>
    <w:multiLevelType w:val="hybridMultilevel"/>
    <w:tmpl w:val="13E83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4747D2"/>
    <w:multiLevelType w:val="hybridMultilevel"/>
    <w:tmpl w:val="F9A27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B35C2"/>
    <w:multiLevelType w:val="multilevel"/>
    <w:tmpl w:val="67489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0719E"/>
    <w:multiLevelType w:val="hybridMultilevel"/>
    <w:tmpl w:val="1602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93F81"/>
    <w:multiLevelType w:val="hybridMultilevel"/>
    <w:tmpl w:val="77F6A4BA"/>
    <w:lvl w:ilvl="0" w:tplc="7A26856C">
      <w:start w:val="201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CE73BF"/>
    <w:multiLevelType w:val="hybridMultilevel"/>
    <w:tmpl w:val="EEF0376C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2" w15:restartNumberingAfterBreak="0">
    <w:nsid w:val="4F860CB6"/>
    <w:multiLevelType w:val="hybridMultilevel"/>
    <w:tmpl w:val="B560ACDC"/>
    <w:lvl w:ilvl="0" w:tplc="D646EA94">
      <w:start w:val="175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576AF"/>
    <w:multiLevelType w:val="hybridMultilevel"/>
    <w:tmpl w:val="AC806090"/>
    <w:lvl w:ilvl="0" w:tplc="50B0028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34F60"/>
    <w:multiLevelType w:val="hybridMultilevel"/>
    <w:tmpl w:val="E2A471F8"/>
    <w:lvl w:ilvl="0" w:tplc="7C044D5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83ADE"/>
    <w:multiLevelType w:val="multilevel"/>
    <w:tmpl w:val="B628A61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0607B7D"/>
    <w:multiLevelType w:val="hybridMultilevel"/>
    <w:tmpl w:val="6E088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BD61B0"/>
    <w:multiLevelType w:val="hybridMultilevel"/>
    <w:tmpl w:val="7DDE4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0426FC"/>
    <w:multiLevelType w:val="hybridMultilevel"/>
    <w:tmpl w:val="72BAB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42754"/>
    <w:multiLevelType w:val="hybridMultilevel"/>
    <w:tmpl w:val="8A68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70685"/>
    <w:multiLevelType w:val="hybridMultilevel"/>
    <w:tmpl w:val="4FF00F80"/>
    <w:lvl w:ilvl="0" w:tplc="50B0028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CA02AE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7679F"/>
    <w:multiLevelType w:val="hybridMultilevel"/>
    <w:tmpl w:val="F300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31575"/>
    <w:multiLevelType w:val="hybridMultilevel"/>
    <w:tmpl w:val="996AE4EE"/>
    <w:lvl w:ilvl="0" w:tplc="E38E467E">
      <w:start w:val="5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260CF9A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6734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2B31A46"/>
    <w:multiLevelType w:val="hybridMultilevel"/>
    <w:tmpl w:val="675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A02BB"/>
    <w:multiLevelType w:val="hybridMultilevel"/>
    <w:tmpl w:val="E874666C"/>
    <w:lvl w:ilvl="0" w:tplc="7C044D5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A33D4"/>
    <w:multiLevelType w:val="hybridMultilevel"/>
    <w:tmpl w:val="ECA4E808"/>
    <w:lvl w:ilvl="0" w:tplc="FF20F554">
      <w:numFmt w:val="bullet"/>
      <w:pStyle w:val="OhioBoSCoCCheckboxList"/>
      <w:lvlText w:val="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141FD3"/>
    <w:multiLevelType w:val="hybridMultilevel"/>
    <w:tmpl w:val="4876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A704CC"/>
    <w:multiLevelType w:val="hybridMultilevel"/>
    <w:tmpl w:val="8B4C4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3"/>
  </w:num>
  <w:num w:numId="3">
    <w:abstractNumId w:val="35"/>
  </w:num>
  <w:num w:numId="4">
    <w:abstractNumId w:val="11"/>
  </w:num>
  <w:num w:numId="5">
    <w:abstractNumId w:val="9"/>
  </w:num>
  <w:num w:numId="6">
    <w:abstractNumId w:val="48"/>
  </w:num>
  <w:num w:numId="7">
    <w:abstractNumId w:val="40"/>
  </w:num>
  <w:num w:numId="8">
    <w:abstractNumId w:val="40"/>
    <w:lvlOverride w:ilvl="0">
      <w:startOverride w:val="1"/>
    </w:lvlOverride>
  </w:num>
  <w:num w:numId="9">
    <w:abstractNumId w:val="33"/>
  </w:num>
  <w:num w:numId="10">
    <w:abstractNumId w:val="5"/>
  </w:num>
  <w:num w:numId="11">
    <w:abstractNumId w:val="3"/>
  </w:num>
  <w:num w:numId="12">
    <w:abstractNumId w:val="8"/>
  </w:num>
  <w:num w:numId="13">
    <w:abstractNumId w:val="46"/>
  </w:num>
  <w:num w:numId="14">
    <w:abstractNumId w:val="6"/>
  </w:num>
  <w:num w:numId="15">
    <w:abstractNumId w:val="22"/>
  </w:num>
  <w:num w:numId="16">
    <w:abstractNumId w:val="36"/>
  </w:num>
  <w:num w:numId="17">
    <w:abstractNumId w:val="29"/>
  </w:num>
  <w:num w:numId="18">
    <w:abstractNumId w:val="15"/>
  </w:num>
  <w:num w:numId="19">
    <w:abstractNumId w:val="31"/>
  </w:num>
  <w:num w:numId="20">
    <w:abstractNumId w:val="1"/>
  </w:num>
  <w:num w:numId="21">
    <w:abstractNumId w:val="21"/>
  </w:num>
  <w:num w:numId="22">
    <w:abstractNumId w:val="12"/>
  </w:num>
  <w:num w:numId="23">
    <w:abstractNumId w:val="39"/>
  </w:num>
  <w:num w:numId="24">
    <w:abstractNumId w:val="47"/>
  </w:num>
  <w:num w:numId="25">
    <w:abstractNumId w:val="41"/>
  </w:num>
  <w:num w:numId="26">
    <w:abstractNumId w:val="27"/>
  </w:num>
  <w:num w:numId="27">
    <w:abstractNumId w:val="24"/>
  </w:num>
  <w:num w:numId="28">
    <w:abstractNumId w:val="0"/>
  </w:num>
  <w:num w:numId="29">
    <w:abstractNumId w:val="7"/>
  </w:num>
  <w:num w:numId="30">
    <w:abstractNumId w:val="2"/>
  </w:num>
  <w:num w:numId="31">
    <w:abstractNumId w:val="19"/>
  </w:num>
  <w:num w:numId="32">
    <w:abstractNumId w:val="32"/>
  </w:num>
  <w:num w:numId="33">
    <w:abstractNumId w:val="4"/>
  </w:num>
  <w:num w:numId="34">
    <w:abstractNumId w:val="30"/>
  </w:num>
  <w:num w:numId="35">
    <w:abstractNumId w:val="34"/>
  </w:num>
  <w:num w:numId="36">
    <w:abstractNumId w:val="25"/>
  </w:num>
  <w:num w:numId="37">
    <w:abstractNumId w:val="38"/>
  </w:num>
  <w:num w:numId="38">
    <w:abstractNumId w:val="37"/>
  </w:num>
  <w:num w:numId="39">
    <w:abstractNumId w:val="26"/>
  </w:num>
  <w:num w:numId="40">
    <w:abstractNumId w:val="42"/>
  </w:num>
  <w:num w:numId="41">
    <w:abstractNumId w:val="13"/>
  </w:num>
  <w:num w:numId="42">
    <w:abstractNumId w:val="17"/>
  </w:num>
  <w:num w:numId="43">
    <w:abstractNumId w:val="20"/>
  </w:num>
  <w:num w:numId="44">
    <w:abstractNumId w:val="14"/>
  </w:num>
  <w:num w:numId="45">
    <w:abstractNumId w:val="45"/>
  </w:num>
  <w:num w:numId="46">
    <w:abstractNumId w:val="10"/>
  </w:num>
  <w:num w:numId="47">
    <w:abstractNumId w:val="18"/>
  </w:num>
  <w:num w:numId="48">
    <w:abstractNumId w:val="28"/>
  </w:num>
  <w:num w:numId="49">
    <w:abstractNumId w:val="16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75"/>
    <w:rsid w:val="00006DA0"/>
    <w:rsid w:val="000079CD"/>
    <w:rsid w:val="000118C2"/>
    <w:rsid w:val="00025F7E"/>
    <w:rsid w:val="00032AAF"/>
    <w:rsid w:val="00033738"/>
    <w:rsid w:val="00034013"/>
    <w:rsid w:val="00083922"/>
    <w:rsid w:val="000A0933"/>
    <w:rsid w:val="000A42F8"/>
    <w:rsid w:val="000B66DB"/>
    <w:rsid w:val="000D2FA2"/>
    <w:rsid w:val="000D5E20"/>
    <w:rsid w:val="001158BB"/>
    <w:rsid w:val="00122098"/>
    <w:rsid w:val="00131401"/>
    <w:rsid w:val="00153168"/>
    <w:rsid w:val="0016499D"/>
    <w:rsid w:val="00165A64"/>
    <w:rsid w:val="001A1965"/>
    <w:rsid w:val="001B4053"/>
    <w:rsid w:val="001C3229"/>
    <w:rsid w:val="002126A7"/>
    <w:rsid w:val="002469E7"/>
    <w:rsid w:val="002661A2"/>
    <w:rsid w:val="00293E1E"/>
    <w:rsid w:val="00295015"/>
    <w:rsid w:val="002A7D43"/>
    <w:rsid w:val="002E2A11"/>
    <w:rsid w:val="00337F54"/>
    <w:rsid w:val="003769AA"/>
    <w:rsid w:val="003851ED"/>
    <w:rsid w:val="00395681"/>
    <w:rsid w:val="003A3736"/>
    <w:rsid w:val="003C7EF1"/>
    <w:rsid w:val="00414F89"/>
    <w:rsid w:val="00426B3D"/>
    <w:rsid w:val="00443784"/>
    <w:rsid w:val="00483614"/>
    <w:rsid w:val="00484C98"/>
    <w:rsid w:val="004A3E89"/>
    <w:rsid w:val="004B6A42"/>
    <w:rsid w:val="004D6CAD"/>
    <w:rsid w:val="005203FE"/>
    <w:rsid w:val="00524BF2"/>
    <w:rsid w:val="0052525D"/>
    <w:rsid w:val="005403A2"/>
    <w:rsid w:val="00554E8B"/>
    <w:rsid w:val="00573599"/>
    <w:rsid w:val="005855A8"/>
    <w:rsid w:val="00591B08"/>
    <w:rsid w:val="00593C6A"/>
    <w:rsid w:val="005B773F"/>
    <w:rsid w:val="005E4161"/>
    <w:rsid w:val="005E4B87"/>
    <w:rsid w:val="006066A6"/>
    <w:rsid w:val="00640555"/>
    <w:rsid w:val="0064368A"/>
    <w:rsid w:val="006B5D89"/>
    <w:rsid w:val="006C56CA"/>
    <w:rsid w:val="00706CA3"/>
    <w:rsid w:val="00723271"/>
    <w:rsid w:val="00726B49"/>
    <w:rsid w:val="00732CBE"/>
    <w:rsid w:val="0075552C"/>
    <w:rsid w:val="0078578B"/>
    <w:rsid w:val="007D2E29"/>
    <w:rsid w:val="007D2FF3"/>
    <w:rsid w:val="008115E8"/>
    <w:rsid w:val="00824089"/>
    <w:rsid w:val="00862566"/>
    <w:rsid w:val="00897204"/>
    <w:rsid w:val="008B4F24"/>
    <w:rsid w:val="008D1575"/>
    <w:rsid w:val="008F41C9"/>
    <w:rsid w:val="00903869"/>
    <w:rsid w:val="009045F1"/>
    <w:rsid w:val="00921FFA"/>
    <w:rsid w:val="009303BF"/>
    <w:rsid w:val="00954746"/>
    <w:rsid w:val="00961ED3"/>
    <w:rsid w:val="00971020"/>
    <w:rsid w:val="009801AE"/>
    <w:rsid w:val="00986EF5"/>
    <w:rsid w:val="00987784"/>
    <w:rsid w:val="009D1E32"/>
    <w:rsid w:val="009D5BE8"/>
    <w:rsid w:val="009F28FF"/>
    <w:rsid w:val="00A8353A"/>
    <w:rsid w:val="00A91029"/>
    <w:rsid w:val="00AC7A8B"/>
    <w:rsid w:val="00B50E72"/>
    <w:rsid w:val="00B545DE"/>
    <w:rsid w:val="00B67C5F"/>
    <w:rsid w:val="00BE0007"/>
    <w:rsid w:val="00BF0B12"/>
    <w:rsid w:val="00C414B2"/>
    <w:rsid w:val="00C45620"/>
    <w:rsid w:val="00C54E2F"/>
    <w:rsid w:val="00C85136"/>
    <w:rsid w:val="00C94B90"/>
    <w:rsid w:val="00CB4F8D"/>
    <w:rsid w:val="00CC1497"/>
    <w:rsid w:val="00CD0F6B"/>
    <w:rsid w:val="00CE4D92"/>
    <w:rsid w:val="00D053EA"/>
    <w:rsid w:val="00D27E98"/>
    <w:rsid w:val="00D5225F"/>
    <w:rsid w:val="00D6397D"/>
    <w:rsid w:val="00D736F0"/>
    <w:rsid w:val="00DC3F48"/>
    <w:rsid w:val="00E152AC"/>
    <w:rsid w:val="00E330B6"/>
    <w:rsid w:val="00E4022F"/>
    <w:rsid w:val="00E52309"/>
    <w:rsid w:val="00E73F2A"/>
    <w:rsid w:val="00EA7F13"/>
    <w:rsid w:val="00ED5965"/>
    <w:rsid w:val="00F11BFA"/>
    <w:rsid w:val="00F23556"/>
    <w:rsid w:val="00F33263"/>
    <w:rsid w:val="00F50F36"/>
    <w:rsid w:val="00F554C0"/>
    <w:rsid w:val="00F77998"/>
    <w:rsid w:val="00F9243D"/>
    <w:rsid w:val="00F97309"/>
    <w:rsid w:val="00F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AAE09"/>
  <w15:docId w15:val="{7C9403C1-2334-F44D-BE09-5BB6A6D0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Ohio BoSCoC Normal"/>
    <w:qFormat/>
    <w:rsid w:val="00426B3D"/>
    <w:rPr>
      <w:rFonts w:ascii="Arial" w:hAnsi="Arial"/>
      <w:sz w:val="20"/>
    </w:rPr>
  </w:style>
  <w:style w:type="paragraph" w:styleId="Heading1">
    <w:name w:val="heading 1"/>
    <w:aliases w:val="Ohio BoSCoC Heading 1"/>
    <w:basedOn w:val="Normal"/>
    <w:next w:val="Normal"/>
    <w:link w:val="Heading1Char"/>
    <w:uiPriority w:val="9"/>
    <w:qFormat/>
    <w:rsid w:val="00A8353A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Ohio BoSCoC Heading 2"/>
    <w:basedOn w:val="Normal"/>
    <w:next w:val="Normal"/>
    <w:link w:val="Heading2Char"/>
    <w:uiPriority w:val="9"/>
    <w:unhideWhenUsed/>
    <w:qFormat/>
    <w:rsid w:val="009303B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Ohio BoSCoC Heading 3"/>
    <w:basedOn w:val="Normal"/>
    <w:next w:val="Normal"/>
    <w:link w:val="Heading3Char"/>
    <w:uiPriority w:val="9"/>
    <w:unhideWhenUsed/>
    <w:qFormat/>
    <w:rsid w:val="0052525D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hio BoSCoC Heading 4"/>
    <w:basedOn w:val="Normal"/>
    <w:next w:val="Normal"/>
    <w:link w:val="Heading4Char"/>
    <w:uiPriority w:val="9"/>
    <w:semiHidden/>
    <w:unhideWhenUsed/>
    <w:qFormat/>
    <w:rsid w:val="0052525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hio BoSCoC Heading 1 Char"/>
    <w:basedOn w:val="DefaultParagraphFont"/>
    <w:link w:val="Heading1"/>
    <w:uiPriority w:val="9"/>
    <w:rsid w:val="00A8353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Ohio BoSCoC Heading 2 Char"/>
    <w:basedOn w:val="DefaultParagraphFont"/>
    <w:link w:val="Heading2"/>
    <w:uiPriority w:val="9"/>
    <w:rsid w:val="009303BF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Ohio BoSCoC Heading 3 Char"/>
    <w:basedOn w:val="DefaultParagraphFont"/>
    <w:link w:val="Heading3"/>
    <w:uiPriority w:val="9"/>
    <w:rsid w:val="0052525D"/>
    <w:rPr>
      <w:rFonts w:ascii="Arial" w:eastAsiaTheme="majorEastAsia" w:hAnsi="Arial" w:cstheme="majorBidi"/>
      <w:b/>
      <w:bCs/>
      <w:sz w:val="20"/>
    </w:rPr>
  </w:style>
  <w:style w:type="character" w:customStyle="1" w:styleId="Heading4Char">
    <w:name w:val="Heading 4 Char"/>
    <w:aliases w:val="Ohio BoSCoC Heading 4 Char"/>
    <w:basedOn w:val="DefaultParagraphFont"/>
    <w:link w:val="Heading4"/>
    <w:uiPriority w:val="9"/>
    <w:semiHidden/>
    <w:rsid w:val="0052525D"/>
    <w:rPr>
      <w:rFonts w:ascii="Arial" w:eastAsiaTheme="majorEastAsia" w:hAnsi="Arial" w:cstheme="majorBidi"/>
      <w:b/>
      <w:bCs/>
      <w:i/>
      <w:iCs/>
      <w:sz w:val="20"/>
    </w:rPr>
  </w:style>
  <w:style w:type="paragraph" w:styleId="NoSpacing">
    <w:name w:val="No Spacing"/>
    <w:aliases w:val="Ohio BoSCoC No Spacing"/>
    <w:autoRedefine/>
    <w:uiPriority w:val="1"/>
    <w:qFormat/>
    <w:rsid w:val="00033738"/>
    <w:pPr>
      <w:spacing w:after="0" w:line="240" w:lineRule="auto"/>
      <w:jc w:val="center"/>
    </w:pPr>
    <w:rPr>
      <w:rFonts w:ascii="Arial" w:hAnsi="Arial"/>
      <w:sz w:val="20"/>
      <w:shd w:val="clear" w:color="auto" w:fill="FFFFFF"/>
    </w:rPr>
  </w:style>
  <w:style w:type="paragraph" w:styleId="Title">
    <w:name w:val="Title"/>
    <w:aliases w:val="Ohio BoSCoC Title"/>
    <w:basedOn w:val="Normal"/>
    <w:next w:val="Normal"/>
    <w:link w:val="TitleChar"/>
    <w:uiPriority w:val="10"/>
    <w:qFormat/>
    <w:rsid w:val="00971020"/>
    <w:pPr>
      <w:spacing w:after="120" w:line="240" w:lineRule="auto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aliases w:val="Ohio BoSCoC Title Char"/>
    <w:basedOn w:val="DefaultParagraphFont"/>
    <w:link w:val="Title"/>
    <w:uiPriority w:val="10"/>
    <w:rsid w:val="00971020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Subtitle">
    <w:name w:val="Subtitle"/>
    <w:aliases w:val="Ohio BoSCoC Subtitle"/>
    <w:basedOn w:val="Normal"/>
    <w:next w:val="Normal"/>
    <w:link w:val="SubtitleChar"/>
    <w:uiPriority w:val="11"/>
    <w:qFormat/>
    <w:rsid w:val="00921FFA"/>
    <w:pPr>
      <w:numPr>
        <w:ilvl w:val="1"/>
      </w:numPr>
      <w:jc w:val="center"/>
    </w:pPr>
    <w:rPr>
      <w:rFonts w:eastAsiaTheme="majorEastAsia" w:cstheme="majorBidi"/>
      <w:b/>
      <w:iCs/>
      <w:sz w:val="36"/>
      <w:szCs w:val="36"/>
      <w:shd w:val="clear" w:color="auto" w:fill="FFFFFF"/>
    </w:rPr>
  </w:style>
  <w:style w:type="character" w:customStyle="1" w:styleId="SubtitleChar">
    <w:name w:val="Subtitle Char"/>
    <w:aliases w:val="Ohio BoSCoC Subtitle Char"/>
    <w:basedOn w:val="DefaultParagraphFont"/>
    <w:link w:val="Subtitle"/>
    <w:uiPriority w:val="11"/>
    <w:rsid w:val="00921FFA"/>
    <w:rPr>
      <w:rFonts w:ascii="Arial" w:eastAsiaTheme="majorEastAsia" w:hAnsi="Arial" w:cstheme="majorBidi"/>
      <w:b/>
      <w:iCs/>
      <w:sz w:val="36"/>
      <w:szCs w:val="36"/>
    </w:rPr>
  </w:style>
  <w:style w:type="character" w:styleId="SubtleEmphasis">
    <w:name w:val="Subtle Emphasis"/>
    <w:aliases w:val="Ohio BoSCoC Subtle Emphasis"/>
    <w:basedOn w:val="DefaultParagraphFont"/>
    <w:uiPriority w:val="19"/>
    <w:qFormat/>
    <w:rsid w:val="00426B3D"/>
    <w:rPr>
      <w:rFonts w:ascii="Arial" w:hAnsi="Arial"/>
      <w:i/>
      <w:iCs/>
      <w:color w:val="808080" w:themeColor="text1" w:themeTint="7F"/>
      <w:sz w:val="24"/>
    </w:rPr>
  </w:style>
  <w:style w:type="character" w:styleId="Emphasis">
    <w:name w:val="Emphasis"/>
    <w:aliases w:val="Ohio BoSCoC Emphasis"/>
    <w:basedOn w:val="DefaultParagraphFont"/>
    <w:uiPriority w:val="20"/>
    <w:qFormat/>
    <w:rsid w:val="0075552C"/>
    <w:rPr>
      <w:rFonts w:ascii="Arial" w:hAnsi="Arial"/>
      <w:i/>
      <w:iCs/>
      <w:sz w:val="24"/>
    </w:rPr>
  </w:style>
  <w:style w:type="character" w:styleId="IntenseEmphasis">
    <w:name w:val="Intense Emphasis"/>
    <w:aliases w:val="Ohio BoSCoC Intense Emphasis"/>
    <w:basedOn w:val="DefaultParagraphFont"/>
    <w:uiPriority w:val="21"/>
    <w:qFormat/>
    <w:rsid w:val="0075552C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aliases w:val="Ohio BoSCoC Strong"/>
    <w:basedOn w:val="DefaultParagraphFont"/>
    <w:uiPriority w:val="22"/>
    <w:qFormat/>
    <w:rsid w:val="0075552C"/>
    <w:rPr>
      <w:rFonts w:ascii="Arial" w:hAnsi="Arial"/>
      <w:b/>
      <w:bCs/>
      <w:sz w:val="24"/>
    </w:rPr>
  </w:style>
  <w:style w:type="paragraph" w:styleId="Quote">
    <w:name w:val="Quote"/>
    <w:aliases w:val="Ohio BoSCoC Quote"/>
    <w:basedOn w:val="Normal"/>
    <w:next w:val="Normal"/>
    <w:link w:val="QuoteChar"/>
    <w:uiPriority w:val="29"/>
    <w:qFormat/>
    <w:rsid w:val="0075552C"/>
    <w:rPr>
      <w:i/>
      <w:iCs/>
      <w:color w:val="000000" w:themeColor="text1"/>
    </w:rPr>
  </w:style>
  <w:style w:type="character" w:customStyle="1" w:styleId="QuoteChar">
    <w:name w:val="Quote Char"/>
    <w:aliases w:val="Ohio BoSCoC Quote Char"/>
    <w:basedOn w:val="DefaultParagraphFont"/>
    <w:link w:val="Quote"/>
    <w:uiPriority w:val="29"/>
    <w:rsid w:val="0075552C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aliases w:val="Ohio BoSCoC Intense Quote"/>
    <w:basedOn w:val="Normal"/>
    <w:next w:val="Normal"/>
    <w:link w:val="IntenseQuoteChar"/>
    <w:uiPriority w:val="30"/>
    <w:qFormat/>
    <w:rsid w:val="007555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aliases w:val="Ohio BoSCoC Intense Quote Char"/>
    <w:basedOn w:val="DefaultParagraphFont"/>
    <w:link w:val="IntenseQuote"/>
    <w:uiPriority w:val="30"/>
    <w:rsid w:val="0075552C"/>
    <w:rPr>
      <w:rFonts w:ascii="Arial" w:hAnsi="Arial"/>
      <w:b/>
      <w:bCs/>
      <w:i/>
      <w:iCs/>
      <w:sz w:val="20"/>
    </w:rPr>
  </w:style>
  <w:style w:type="character" w:styleId="SubtleReference">
    <w:name w:val="Subtle Reference"/>
    <w:aliases w:val="Ohio BoSCoC Subtle Reference"/>
    <w:basedOn w:val="DefaultParagraphFont"/>
    <w:uiPriority w:val="31"/>
    <w:qFormat/>
    <w:rsid w:val="00295015"/>
    <w:rPr>
      <w:rFonts w:ascii="Arial" w:hAnsi="Arial"/>
      <w:smallCaps/>
      <w:color w:val="auto"/>
      <w:sz w:val="20"/>
      <w:u w:val="single"/>
    </w:rPr>
  </w:style>
  <w:style w:type="paragraph" w:styleId="ListParagraph">
    <w:name w:val="List Paragraph"/>
    <w:aliases w:val="Ohio BoSCoC List Paragraph"/>
    <w:basedOn w:val="Normal"/>
    <w:link w:val="ListParagraphChar"/>
    <w:uiPriority w:val="34"/>
    <w:qFormat/>
    <w:rsid w:val="00E330B6"/>
    <w:pPr>
      <w:numPr>
        <w:numId w:val="10"/>
      </w:numPr>
      <w:contextualSpacing/>
    </w:pPr>
    <w:rPr>
      <w:rFonts w:cs="Arial"/>
    </w:rPr>
  </w:style>
  <w:style w:type="character" w:customStyle="1" w:styleId="ListParagraphChar">
    <w:name w:val="List Paragraph Char"/>
    <w:aliases w:val="Ohio BoSCoC List Paragraph Char"/>
    <w:basedOn w:val="DefaultParagraphFont"/>
    <w:link w:val="ListParagraph"/>
    <w:uiPriority w:val="34"/>
    <w:rsid w:val="00F554C0"/>
    <w:rPr>
      <w:rFonts w:ascii="Arial" w:hAnsi="Arial" w:cs="Arial"/>
      <w:sz w:val="20"/>
    </w:rPr>
  </w:style>
  <w:style w:type="paragraph" w:styleId="Header">
    <w:name w:val="header"/>
    <w:aliases w:val="Ohio BoSCoC Header"/>
    <w:basedOn w:val="Normal"/>
    <w:link w:val="HeaderChar"/>
    <w:unhideWhenUsed/>
    <w:rsid w:val="001C3229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HeaderChar">
    <w:name w:val="Header Char"/>
    <w:aliases w:val="Ohio BoSCoC Header Char"/>
    <w:basedOn w:val="DefaultParagraphFont"/>
    <w:link w:val="Header"/>
    <w:rsid w:val="001C3229"/>
    <w:rPr>
      <w:rFonts w:ascii="Arial" w:hAnsi="Arial"/>
      <w:sz w:val="20"/>
    </w:rPr>
  </w:style>
  <w:style w:type="paragraph" w:styleId="Footer">
    <w:name w:val="footer"/>
    <w:aliases w:val="Ohio BoSCoC Footer"/>
    <w:basedOn w:val="Normal"/>
    <w:link w:val="FooterChar"/>
    <w:autoRedefine/>
    <w:unhideWhenUsed/>
    <w:rsid w:val="00E4022F"/>
    <w:pPr>
      <w:tabs>
        <w:tab w:val="left" w:pos="7560"/>
      </w:tabs>
      <w:spacing w:after="0" w:line="240" w:lineRule="auto"/>
    </w:pPr>
  </w:style>
  <w:style w:type="character" w:customStyle="1" w:styleId="FooterChar">
    <w:name w:val="Footer Char"/>
    <w:aliases w:val="Ohio BoSCoC Footer Char"/>
    <w:basedOn w:val="DefaultParagraphFont"/>
    <w:link w:val="Footer"/>
    <w:rsid w:val="00E4022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E4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aliases w:val="Ohio BoSCoC Intense Reference"/>
    <w:basedOn w:val="DefaultParagraphFont"/>
    <w:uiPriority w:val="32"/>
    <w:qFormat/>
    <w:rsid w:val="00295015"/>
    <w:rPr>
      <w:rFonts w:ascii="Arial" w:hAnsi="Arial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5015"/>
    <w:rPr>
      <w:rFonts w:ascii="Arial" w:hAnsi="Arial"/>
      <w:b/>
      <w:bCs/>
      <w:smallCaps/>
      <w:spacing w:val="5"/>
      <w:sz w:val="20"/>
    </w:rPr>
  </w:style>
  <w:style w:type="paragraph" w:customStyle="1" w:styleId="OhioBoSCoCTableItem">
    <w:name w:val="Ohio BoSCoC Table Item"/>
    <w:basedOn w:val="Normal"/>
    <w:link w:val="OhioBoSCoCTableItemChar"/>
    <w:qFormat/>
    <w:rsid w:val="00033738"/>
    <w:pPr>
      <w:spacing w:after="0" w:line="240" w:lineRule="auto"/>
      <w:jc w:val="center"/>
    </w:pPr>
    <w:rPr>
      <w:sz w:val="18"/>
      <w:szCs w:val="18"/>
    </w:rPr>
  </w:style>
  <w:style w:type="character" w:customStyle="1" w:styleId="OhioBoSCoCTableItemChar">
    <w:name w:val="Ohio BoSCoC Table Item Char"/>
    <w:basedOn w:val="DefaultParagraphFont"/>
    <w:link w:val="OhioBoSCoCTableItem"/>
    <w:rsid w:val="00033738"/>
    <w:rPr>
      <w:rFonts w:ascii="Arial" w:hAnsi="Arial"/>
      <w:sz w:val="18"/>
      <w:szCs w:val="18"/>
    </w:rPr>
  </w:style>
  <w:style w:type="paragraph" w:customStyle="1" w:styleId="OhioBoSCoCTableHeader">
    <w:name w:val="Ohio BoSCoC Table Header"/>
    <w:basedOn w:val="Normal"/>
    <w:link w:val="OhioBoSCoCTableHeaderChar"/>
    <w:qFormat/>
    <w:rsid w:val="00033738"/>
    <w:pPr>
      <w:spacing w:after="0" w:line="240" w:lineRule="auto"/>
      <w:jc w:val="center"/>
    </w:pPr>
    <w:rPr>
      <w:b/>
      <w:sz w:val="18"/>
      <w:szCs w:val="18"/>
    </w:rPr>
  </w:style>
  <w:style w:type="character" w:customStyle="1" w:styleId="OhioBoSCoCTableHeaderChar">
    <w:name w:val="Ohio BoSCoC Table Header Char"/>
    <w:basedOn w:val="DefaultParagraphFont"/>
    <w:link w:val="OhioBoSCoCTableHeader"/>
    <w:rsid w:val="00033738"/>
    <w:rPr>
      <w:rFonts w:ascii="Arial" w:hAnsi="Arial"/>
      <w:b/>
      <w:sz w:val="18"/>
      <w:szCs w:val="18"/>
    </w:rPr>
  </w:style>
  <w:style w:type="paragraph" w:customStyle="1" w:styleId="m4811450293110346576gmail-cohhiocheckboxitem">
    <w:name w:val="m_4811450293110346576gmail-cohhiocheckboxitem"/>
    <w:basedOn w:val="Normal"/>
    <w:link w:val="m4811450293110346576gmail-cohhiocheckboxitemChar"/>
    <w:rsid w:val="0096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811450293110346576gmail-cohhiocheckboxitemChar">
    <w:name w:val="m_4811450293110346576gmail-cohhiocheckboxitem Char"/>
    <w:basedOn w:val="DefaultParagraphFont"/>
    <w:link w:val="m4811450293110346576gmail-cohhiocheckboxitem"/>
    <w:rsid w:val="00E330B6"/>
    <w:rPr>
      <w:rFonts w:ascii="Times New Roman" w:eastAsia="Times New Roman" w:hAnsi="Times New Roman" w:cs="Times New Roman"/>
      <w:sz w:val="24"/>
      <w:szCs w:val="24"/>
    </w:rPr>
  </w:style>
  <w:style w:type="paragraph" w:customStyle="1" w:styleId="OhioBoSCoCCheckboxList">
    <w:name w:val="Ohio BoSCoC Checkbox List"/>
    <w:basedOn w:val="m4811450293110346576gmail-cohhiocheckboxitem"/>
    <w:link w:val="OhioBoSCoCCheckboxListChar"/>
    <w:qFormat/>
    <w:rsid w:val="00E330B6"/>
    <w:pPr>
      <w:numPr>
        <w:numId w:val="13"/>
      </w:numPr>
      <w:shd w:val="clear" w:color="auto" w:fill="FFFFFF"/>
      <w:spacing w:before="40" w:beforeAutospacing="0" w:after="40" w:afterAutospacing="0"/>
    </w:pPr>
    <w:rPr>
      <w:rFonts w:ascii="Arial" w:hAnsi="Arial" w:cs="Arial"/>
      <w:color w:val="222222"/>
      <w:sz w:val="20"/>
      <w:szCs w:val="20"/>
    </w:rPr>
  </w:style>
  <w:style w:type="character" w:customStyle="1" w:styleId="OhioBoSCoCCheckboxListChar">
    <w:name w:val="Ohio BoSCoC Checkbox List Char"/>
    <w:basedOn w:val="m4811450293110346576gmail-cohhiocheckboxitemChar"/>
    <w:link w:val="OhioBoSCoCCheckboxList"/>
    <w:rsid w:val="00E330B6"/>
    <w:rPr>
      <w:rFonts w:ascii="Arial" w:eastAsia="Times New Roman" w:hAnsi="Arial" w:cs="Arial"/>
      <w:color w:val="222222"/>
      <w:sz w:val="20"/>
      <w:szCs w:val="20"/>
      <w:shd w:val="clear" w:color="auto" w:fill="FFFFFF"/>
    </w:rPr>
  </w:style>
  <w:style w:type="paragraph" w:customStyle="1" w:styleId="OhioBoSCoCBoldBulletList">
    <w:name w:val="Ohio BoSCoC Bold Bullet List"/>
    <w:basedOn w:val="ListParagraph"/>
    <w:link w:val="OhioBoSCoCBoldBulletListChar"/>
    <w:qFormat/>
    <w:rsid w:val="00F554C0"/>
    <w:rPr>
      <w:b/>
    </w:rPr>
  </w:style>
  <w:style w:type="character" w:customStyle="1" w:styleId="OhioBoSCoCBoldBulletListChar">
    <w:name w:val="Ohio BoSCoC Bold Bullet List Char"/>
    <w:basedOn w:val="ListParagraphChar"/>
    <w:link w:val="OhioBoSCoCBoldBulletList"/>
    <w:rsid w:val="00F554C0"/>
    <w:rPr>
      <w:rFonts w:ascii="Arial" w:hAnsi="Arial" w:cs="Arial"/>
      <w:b/>
      <w:sz w:val="20"/>
    </w:rPr>
  </w:style>
  <w:style w:type="paragraph" w:customStyle="1" w:styleId="OhioBoSCoCOutlilne">
    <w:name w:val="Ohio BoSCoC Outlilne"/>
    <w:basedOn w:val="OhioBoSCoCBoldBulletList"/>
    <w:link w:val="OhioBoSCoCOutlilneChar"/>
    <w:qFormat/>
    <w:rsid w:val="00A8353A"/>
    <w:pPr>
      <w:numPr>
        <w:numId w:val="15"/>
      </w:numPr>
    </w:pPr>
    <w:rPr>
      <w:b w:val="0"/>
    </w:rPr>
  </w:style>
  <w:style w:type="character" w:customStyle="1" w:styleId="OhioBoSCoCOutlilneChar">
    <w:name w:val="Ohio BoSCoC Outlilne Char"/>
    <w:basedOn w:val="OhioBoSCoCBoldBulletListChar"/>
    <w:link w:val="OhioBoSCoCOutlilne"/>
    <w:rsid w:val="00A8353A"/>
    <w:rPr>
      <w:rFonts w:ascii="Arial" w:hAnsi="Arial" w:cs="Arial"/>
      <w:b w:val="0"/>
      <w:sz w:val="20"/>
    </w:rPr>
  </w:style>
  <w:style w:type="character" w:styleId="Hyperlink">
    <w:name w:val="Hyperlink"/>
    <w:aliases w:val="Ohio BoSCoC Hyperlink"/>
    <w:basedOn w:val="DefaultParagraphFont"/>
    <w:unhideWhenUsed/>
    <w:rsid w:val="00CB4F8D"/>
    <w:rPr>
      <w:rFonts w:ascii="Arial" w:hAnsi="Arial"/>
      <w:color w:val="0070C0"/>
      <w:sz w:val="20"/>
      <w:u w:val="single"/>
    </w:rPr>
  </w:style>
  <w:style w:type="character" w:styleId="PageNumber">
    <w:name w:val="page number"/>
    <w:basedOn w:val="DefaultParagraphFont"/>
    <w:unhideWhenUsed/>
    <w:rsid w:val="00122098"/>
  </w:style>
  <w:style w:type="character" w:styleId="UnresolvedMention">
    <w:name w:val="Unresolved Mention"/>
    <w:basedOn w:val="DefaultParagraphFont"/>
    <w:uiPriority w:val="99"/>
    <w:semiHidden/>
    <w:unhideWhenUsed/>
    <w:rsid w:val="00C54E2F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A91029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semiHidden/>
    <w:rsid w:val="00A91029"/>
    <w:pPr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character" w:customStyle="1" w:styleId="CommentTextChar1">
    <w:name w:val="Comment Text Char1"/>
    <w:basedOn w:val="DefaultParagraphFont"/>
    <w:uiPriority w:val="99"/>
    <w:semiHidden/>
    <w:rsid w:val="00A91029"/>
    <w:rPr>
      <w:rFonts w:ascii="Arial" w:hAnsi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91029"/>
    <w:rPr>
      <w:rFonts w:ascii="Lucida Grande" w:eastAsia="Times New Roman" w:hAnsi="Lucida Grande" w:cs="Times New Roman"/>
      <w:shd w:val="clear" w:color="auto" w:fill="C6D5EC"/>
    </w:rPr>
  </w:style>
  <w:style w:type="paragraph" w:styleId="DocumentMap">
    <w:name w:val="Document Map"/>
    <w:basedOn w:val="Normal"/>
    <w:link w:val="DocumentMapChar"/>
    <w:semiHidden/>
    <w:rsid w:val="00A91029"/>
    <w:pPr>
      <w:shd w:val="clear" w:color="auto" w:fill="C6D5EC"/>
      <w:spacing w:after="0" w:line="240" w:lineRule="auto"/>
    </w:pPr>
    <w:rPr>
      <w:rFonts w:ascii="Lucida Grande" w:eastAsia="Times New Roman" w:hAnsi="Lucida Grande" w:cs="Times New Roman"/>
      <w:sz w:val="22"/>
    </w:rPr>
  </w:style>
  <w:style w:type="character" w:customStyle="1" w:styleId="DocumentMapChar1">
    <w:name w:val="Document Map Char1"/>
    <w:basedOn w:val="DefaultParagraphFont"/>
    <w:uiPriority w:val="99"/>
    <w:semiHidden/>
    <w:rsid w:val="00A91029"/>
    <w:rPr>
      <w:rFonts w:ascii="Helvetica" w:hAnsi="Helvetica"/>
      <w:sz w:val="26"/>
      <w:szCs w:val="26"/>
    </w:rPr>
  </w:style>
  <w:style w:type="character" w:customStyle="1" w:styleId="CommentSubjectChar">
    <w:name w:val="Comment Subject Char"/>
    <w:basedOn w:val="CommentTextChar"/>
    <w:link w:val="CommentSubject"/>
    <w:semiHidden/>
    <w:rsid w:val="00A910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91029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A91029"/>
    <w:rPr>
      <w:rFonts w:ascii="Arial" w:hAnsi="Arial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A91029"/>
    <w:pPr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91029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rsid w:val="00A91029"/>
    <w:pPr>
      <w:numPr>
        <w:numId w:val="2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A910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amulryan@cohhio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hioboscoc@cohhi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hioboscoc@cohhio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wentytwo/Dropbox/HMIS%20&amp;%20BoSCoC%20Planning/Branding%20Materials,%20P&amp;P,%20website%20stuff/Template%20docs/Ohio%20BoSC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58DB-D14F-A34B-BFEE-9A63DD7D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Ohio BoSCoC Template.dotx</Template>
  <TotalTime>231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Erica Mulryan</cp:lastModifiedBy>
  <cp:revision>58</cp:revision>
  <cp:lastPrinted>2019-01-29T16:47:00Z</cp:lastPrinted>
  <dcterms:created xsi:type="dcterms:W3CDTF">2019-04-29T18:50:00Z</dcterms:created>
  <dcterms:modified xsi:type="dcterms:W3CDTF">2019-05-21T15:00:00Z</dcterms:modified>
</cp:coreProperties>
</file>