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87666" w14:textId="77777777" w:rsidR="005C5321" w:rsidRPr="00CD142E" w:rsidRDefault="005C5321" w:rsidP="005C5321">
      <w:pPr>
        <w:jc w:val="center"/>
        <w:rPr>
          <w:rFonts w:ascii="Arial" w:hAnsi="Arial"/>
          <w:b/>
        </w:rPr>
      </w:pPr>
      <w:r>
        <w:rPr>
          <w:rFonts w:ascii="Arial" w:hAnsi="Arial"/>
          <w:b/>
        </w:rPr>
        <w:t>OHIO BALANCE OF STATE CONTINUUM OF CARE</w:t>
      </w:r>
    </w:p>
    <w:p w14:paraId="3D831F04" w14:textId="77777777" w:rsidR="005C5321" w:rsidRPr="00CD142E" w:rsidRDefault="005C5321" w:rsidP="005C5321">
      <w:pPr>
        <w:jc w:val="center"/>
        <w:rPr>
          <w:rFonts w:ascii="Arial" w:hAnsi="Arial"/>
          <w:b/>
        </w:rPr>
      </w:pPr>
      <w:r>
        <w:rPr>
          <w:rFonts w:ascii="Arial" w:hAnsi="Arial"/>
          <w:b/>
        </w:rPr>
        <w:t>CoC Board</w:t>
      </w:r>
      <w:r w:rsidRPr="00CD142E">
        <w:rPr>
          <w:rFonts w:ascii="Arial" w:hAnsi="Arial"/>
          <w:b/>
        </w:rPr>
        <w:t xml:space="preserve"> Meeting</w:t>
      </w:r>
    </w:p>
    <w:p w14:paraId="6A49AEDF" w14:textId="77777777" w:rsidR="005C5321" w:rsidRDefault="005C5321" w:rsidP="005C5321">
      <w:pPr>
        <w:jc w:val="center"/>
        <w:rPr>
          <w:rFonts w:ascii="Arial" w:hAnsi="Arial"/>
          <w:b/>
        </w:rPr>
      </w:pPr>
    </w:p>
    <w:p w14:paraId="27C699B9" w14:textId="77777777" w:rsidR="005C5321" w:rsidRPr="00CD142E" w:rsidRDefault="005C5321" w:rsidP="005C5321">
      <w:pPr>
        <w:jc w:val="center"/>
        <w:rPr>
          <w:rFonts w:ascii="Arial" w:hAnsi="Arial"/>
          <w:b/>
        </w:rPr>
      </w:pPr>
    </w:p>
    <w:p w14:paraId="09041997" w14:textId="12C92165" w:rsidR="005C5321" w:rsidRPr="00BF439E" w:rsidRDefault="005C5321" w:rsidP="005C5321">
      <w:pPr>
        <w:rPr>
          <w:rFonts w:ascii="Arial" w:hAnsi="Arial"/>
          <w:b/>
          <w:u w:val="single"/>
        </w:rPr>
      </w:pPr>
      <w:r>
        <w:rPr>
          <w:rFonts w:ascii="Arial" w:hAnsi="Arial"/>
          <w:b/>
          <w:u w:val="single"/>
        </w:rPr>
        <w:t>MEETING INFORMATION</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sidR="00114FAC">
        <w:rPr>
          <w:rFonts w:ascii="Arial" w:hAnsi="Arial"/>
          <w:b/>
          <w:u w:val="single"/>
        </w:rPr>
        <w:tab/>
      </w:r>
      <w:bookmarkStart w:id="0" w:name="_GoBack"/>
      <w:bookmarkEnd w:id="0"/>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7D565EFD" w14:textId="77777777" w:rsidR="005C5321" w:rsidRDefault="005C5321" w:rsidP="005C5321">
      <w:pPr>
        <w:rPr>
          <w:rFonts w:ascii="Arial" w:hAnsi="Arial"/>
          <w:b/>
          <w:sz w:val="20"/>
          <w:szCs w:val="20"/>
        </w:rPr>
      </w:pPr>
    </w:p>
    <w:p w14:paraId="75870565" w14:textId="7D4B8F33" w:rsidR="005C5321" w:rsidRPr="006C512F" w:rsidRDefault="005C5321" w:rsidP="005C5321">
      <w:pPr>
        <w:rPr>
          <w:rFonts w:ascii="Arial" w:hAnsi="Arial"/>
          <w:sz w:val="20"/>
          <w:szCs w:val="20"/>
        </w:rPr>
      </w:pPr>
      <w:r w:rsidRPr="008C5109">
        <w:rPr>
          <w:rFonts w:ascii="Arial" w:hAnsi="Arial"/>
          <w:b/>
          <w:sz w:val="20"/>
          <w:szCs w:val="20"/>
        </w:rPr>
        <w:t>Date</w:t>
      </w:r>
      <w:r>
        <w:rPr>
          <w:rFonts w:ascii="Arial" w:hAnsi="Arial"/>
          <w:b/>
          <w:sz w:val="20"/>
          <w:szCs w:val="20"/>
        </w:rPr>
        <w:t>:</w:t>
      </w:r>
      <w:r>
        <w:rPr>
          <w:rFonts w:ascii="Arial" w:hAnsi="Arial"/>
          <w:b/>
          <w:sz w:val="20"/>
          <w:szCs w:val="20"/>
        </w:rPr>
        <w:tab/>
      </w:r>
      <w:r>
        <w:rPr>
          <w:rFonts w:ascii="Arial" w:hAnsi="Arial"/>
          <w:b/>
          <w:sz w:val="20"/>
          <w:szCs w:val="20"/>
        </w:rPr>
        <w:tab/>
      </w:r>
      <w:r w:rsidR="00596573" w:rsidRPr="006C512F">
        <w:rPr>
          <w:rFonts w:ascii="Arial" w:hAnsi="Arial"/>
          <w:sz w:val="20"/>
          <w:szCs w:val="20"/>
        </w:rPr>
        <w:t xml:space="preserve">Monday, </w:t>
      </w:r>
      <w:r w:rsidR="005B3133">
        <w:rPr>
          <w:rFonts w:ascii="Arial" w:hAnsi="Arial"/>
          <w:sz w:val="20"/>
          <w:szCs w:val="20"/>
        </w:rPr>
        <w:t>November 28</w:t>
      </w:r>
      <w:r w:rsidRPr="006C512F">
        <w:rPr>
          <w:rFonts w:ascii="Arial" w:hAnsi="Arial"/>
          <w:sz w:val="20"/>
          <w:szCs w:val="20"/>
        </w:rPr>
        <w:t>, 2016</w:t>
      </w:r>
    </w:p>
    <w:p w14:paraId="57E6ECB3" w14:textId="77777777" w:rsidR="005C5321" w:rsidRPr="00ED4CF2" w:rsidRDefault="005C5321" w:rsidP="005C5321">
      <w:pPr>
        <w:rPr>
          <w:rFonts w:ascii="Arial" w:hAnsi="Arial"/>
          <w:sz w:val="20"/>
          <w:szCs w:val="20"/>
        </w:rPr>
      </w:pPr>
      <w:r w:rsidRPr="008C5109">
        <w:rPr>
          <w:rFonts w:ascii="Arial" w:hAnsi="Arial"/>
          <w:b/>
          <w:sz w:val="20"/>
          <w:szCs w:val="20"/>
        </w:rPr>
        <w:t>Time</w:t>
      </w:r>
      <w:r>
        <w:rPr>
          <w:rFonts w:ascii="Arial" w:hAnsi="Arial"/>
          <w:b/>
          <w:sz w:val="20"/>
          <w:szCs w:val="20"/>
        </w:rPr>
        <w:t>:</w:t>
      </w:r>
      <w:r>
        <w:rPr>
          <w:rFonts w:ascii="Arial" w:hAnsi="Arial"/>
          <w:b/>
          <w:sz w:val="20"/>
          <w:szCs w:val="20"/>
        </w:rPr>
        <w:tab/>
      </w:r>
      <w:r>
        <w:rPr>
          <w:rFonts w:ascii="Arial" w:hAnsi="Arial"/>
          <w:b/>
          <w:sz w:val="20"/>
          <w:szCs w:val="20"/>
        </w:rPr>
        <w:tab/>
      </w:r>
      <w:r>
        <w:rPr>
          <w:rFonts w:ascii="Arial" w:hAnsi="Arial"/>
          <w:sz w:val="20"/>
          <w:szCs w:val="20"/>
        </w:rPr>
        <w:t>10:00am</w:t>
      </w:r>
    </w:p>
    <w:p w14:paraId="5113765A" w14:textId="77777777" w:rsidR="005C5321" w:rsidRPr="008C5109" w:rsidRDefault="005C5321" w:rsidP="005C5321">
      <w:pPr>
        <w:rPr>
          <w:rFonts w:ascii="Arial" w:hAnsi="Arial"/>
          <w:b/>
          <w:sz w:val="20"/>
          <w:szCs w:val="20"/>
        </w:rPr>
      </w:pPr>
      <w:r>
        <w:rPr>
          <w:rFonts w:ascii="Arial" w:hAnsi="Arial"/>
          <w:b/>
          <w:sz w:val="20"/>
          <w:szCs w:val="20"/>
        </w:rPr>
        <w:t>Location:</w:t>
      </w:r>
      <w:r>
        <w:rPr>
          <w:rFonts w:ascii="Arial" w:hAnsi="Arial"/>
          <w:b/>
          <w:sz w:val="20"/>
          <w:szCs w:val="20"/>
        </w:rPr>
        <w:tab/>
      </w:r>
      <w:r w:rsidRPr="00ED4CF2">
        <w:rPr>
          <w:rFonts w:ascii="Arial" w:hAnsi="Arial"/>
          <w:sz w:val="20"/>
          <w:szCs w:val="20"/>
        </w:rPr>
        <w:t>Webinar</w:t>
      </w:r>
      <w:r>
        <w:rPr>
          <w:rFonts w:ascii="Arial" w:hAnsi="Arial"/>
          <w:sz w:val="20"/>
          <w:szCs w:val="20"/>
        </w:rPr>
        <w:t xml:space="preserve"> and conference call </w:t>
      </w:r>
    </w:p>
    <w:p w14:paraId="72B0470A" w14:textId="77777777" w:rsidR="005C5321" w:rsidRDefault="005C5321" w:rsidP="005C5321">
      <w:pPr>
        <w:tabs>
          <w:tab w:val="left" w:pos="5712"/>
        </w:tabs>
        <w:rPr>
          <w:rFonts w:ascii="Arial" w:hAnsi="Arial"/>
          <w:b/>
        </w:rPr>
      </w:pPr>
    </w:p>
    <w:tbl>
      <w:tblPr>
        <w:tblStyle w:val="TableGrid"/>
        <w:tblW w:w="0" w:type="auto"/>
        <w:tblLook w:val="04A0" w:firstRow="1" w:lastRow="0" w:firstColumn="1" w:lastColumn="0" w:noHBand="0" w:noVBand="1"/>
      </w:tblPr>
      <w:tblGrid>
        <w:gridCol w:w="1282"/>
        <w:gridCol w:w="1662"/>
        <w:gridCol w:w="134"/>
        <w:gridCol w:w="1440"/>
        <w:gridCol w:w="1752"/>
        <w:gridCol w:w="1414"/>
        <w:gridCol w:w="1892"/>
      </w:tblGrid>
      <w:tr w:rsidR="005C5321" w:rsidRPr="003B1F98" w14:paraId="1341B5EE" w14:textId="77777777" w:rsidTr="003356E0">
        <w:tc>
          <w:tcPr>
            <w:tcW w:w="1282" w:type="dxa"/>
          </w:tcPr>
          <w:p w14:paraId="6FA23D7F" w14:textId="77777777" w:rsidR="005C5321" w:rsidRPr="003B1F98" w:rsidRDefault="005C5321" w:rsidP="00EC706A">
            <w:pPr>
              <w:tabs>
                <w:tab w:val="left" w:pos="5712"/>
              </w:tabs>
              <w:rPr>
                <w:rFonts w:ascii="Arial" w:hAnsi="Arial" w:cs="Arial"/>
                <w:b/>
              </w:rPr>
            </w:pPr>
            <w:r w:rsidRPr="003B1F98">
              <w:rPr>
                <w:rFonts w:ascii="Arial" w:hAnsi="Arial" w:cs="Arial"/>
                <w:b/>
              </w:rPr>
              <w:t>Region 1</w:t>
            </w:r>
          </w:p>
        </w:tc>
        <w:tc>
          <w:tcPr>
            <w:tcW w:w="1796" w:type="dxa"/>
            <w:gridSpan w:val="2"/>
          </w:tcPr>
          <w:p w14:paraId="3E1E1C82" w14:textId="30B1C087" w:rsidR="005C5321" w:rsidRPr="0056348C" w:rsidRDefault="00DB72C2" w:rsidP="00EC706A">
            <w:pPr>
              <w:tabs>
                <w:tab w:val="left" w:pos="5712"/>
              </w:tabs>
              <w:rPr>
                <w:rFonts w:ascii="Arial" w:hAnsi="Arial" w:cs="Arial"/>
                <w:color w:val="000000" w:themeColor="text1"/>
              </w:rPr>
            </w:pPr>
            <w:r w:rsidRPr="0056348C">
              <w:rPr>
                <w:rFonts w:ascii="Arial" w:hAnsi="Arial" w:cs="Arial"/>
                <w:color w:val="000000" w:themeColor="text1"/>
              </w:rPr>
              <w:t>Absent</w:t>
            </w:r>
          </w:p>
        </w:tc>
        <w:tc>
          <w:tcPr>
            <w:tcW w:w="1440" w:type="dxa"/>
          </w:tcPr>
          <w:p w14:paraId="24388C4F" w14:textId="77777777" w:rsidR="005C5321" w:rsidRPr="0056348C" w:rsidRDefault="005C5321" w:rsidP="00EC706A">
            <w:pPr>
              <w:tabs>
                <w:tab w:val="left" w:pos="5712"/>
              </w:tabs>
              <w:rPr>
                <w:rFonts w:ascii="Arial" w:hAnsi="Arial" w:cs="Arial"/>
                <w:b/>
                <w:color w:val="000000" w:themeColor="text1"/>
              </w:rPr>
            </w:pPr>
            <w:r w:rsidRPr="0056348C">
              <w:rPr>
                <w:rFonts w:ascii="Arial" w:hAnsi="Arial" w:cs="Arial"/>
                <w:b/>
                <w:color w:val="000000" w:themeColor="text1"/>
              </w:rPr>
              <w:t>Region 7</w:t>
            </w:r>
          </w:p>
        </w:tc>
        <w:tc>
          <w:tcPr>
            <w:tcW w:w="1752" w:type="dxa"/>
          </w:tcPr>
          <w:p w14:paraId="286B6773" w14:textId="3F77655A" w:rsidR="005C5321" w:rsidRPr="0056348C" w:rsidRDefault="0056348C" w:rsidP="00EC706A">
            <w:pPr>
              <w:tabs>
                <w:tab w:val="left" w:pos="5712"/>
              </w:tabs>
              <w:rPr>
                <w:rFonts w:ascii="Arial" w:hAnsi="Arial" w:cs="Arial"/>
                <w:color w:val="000000" w:themeColor="text1"/>
              </w:rPr>
            </w:pPr>
            <w:r w:rsidRPr="0056348C">
              <w:rPr>
                <w:rFonts w:ascii="Arial" w:hAnsi="Arial" w:cs="Arial"/>
                <w:color w:val="000000" w:themeColor="text1"/>
              </w:rPr>
              <w:t>Absent</w:t>
            </w:r>
          </w:p>
        </w:tc>
        <w:tc>
          <w:tcPr>
            <w:tcW w:w="1414" w:type="dxa"/>
          </w:tcPr>
          <w:p w14:paraId="3B6C7BD2" w14:textId="77777777" w:rsidR="005C5321" w:rsidRPr="0056348C" w:rsidRDefault="005C5321" w:rsidP="00EC706A">
            <w:pPr>
              <w:tabs>
                <w:tab w:val="left" w:pos="5712"/>
              </w:tabs>
              <w:rPr>
                <w:rFonts w:ascii="Arial" w:hAnsi="Arial" w:cs="Arial"/>
                <w:b/>
                <w:color w:val="000000" w:themeColor="text1"/>
              </w:rPr>
            </w:pPr>
            <w:r w:rsidRPr="0056348C">
              <w:rPr>
                <w:rFonts w:ascii="Arial" w:hAnsi="Arial" w:cs="Arial"/>
                <w:b/>
                <w:color w:val="000000" w:themeColor="text1"/>
              </w:rPr>
              <w:t>Region 13</w:t>
            </w:r>
          </w:p>
        </w:tc>
        <w:tc>
          <w:tcPr>
            <w:tcW w:w="1892" w:type="dxa"/>
          </w:tcPr>
          <w:p w14:paraId="4BD70759" w14:textId="7551E332" w:rsidR="005C5321" w:rsidRPr="0056348C" w:rsidRDefault="0056348C" w:rsidP="00EC706A">
            <w:pPr>
              <w:tabs>
                <w:tab w:val="left" w:pos="5712"/>
              </w:tabs>
              <w:rPr>
                <w:rFonts w:ascii="Arial" w:hAnsi="Arial" w:cs="Arial"/>
                <w:color w:val="000000" w:themeColor="text1"/>
              </w:rPr>
            </w:pPr>
            <w:r w:rsidRPr="0056348C">
              <w:rPr>
                <w:rFonts w:ascii="Arial" w:hAnsi="Arial" w:cs="Arial"/>
                <w:color w:val="000000" w:themeColor="text1"/>
              </w:rPr>
              <w:t>Barb Holman</w:t>
            </w:r>
          </w:p>
        </w:tc>
      </w:tr>
      <w:tr w:rsidR="005C5321" w:rsidRPr="003B1F98" w14:paraId="41143D4A" w14:textId="77777777" w:rsidTr="003356E0">
        <w:tc>
          <w:tcPr>
            <w:tcW w:w="1282" w:type="dxa"/>
          </w:tcPr>
          <w:p w14:paraId="5AED21B5" w14:textId="77777777" w:rsidR="005C5321" w:rsidRPr="003B1F98" w:rsidRDefault="005C5321" w:rsidP="00EC706A">
            <w:pPr>
              <w:tabs>
                <w:tab w:val="left" w:pos="5712"/>
              </w:tabs>
              <w:rPr>
                <w:rFonts w:ascii="Arial" w:hAnsi="Arial" w:cs="Arial"/>
                <w:b/>
              </w:rPr>
            </w:pPr>
            <w:r w:rsidRPr="003B1F98">
              <w:rPr>
                <w:rFonts w:ascii="Arial" w:hAnsi="Arial" w:cs="Arial"/>
                <w:b/>
              </w:rPr>
              <w:t>Region 2</w:t>
            </w:r>
          </w:p>
        </w:tc>
        <w:tc>
          <w:tcPr>
            <w:tcW w:w="1796" w:type="dxa"/>
            <w:gridSpan w:val="2"/>
          </w:tcPr>
          <w:p w14:paraId="56330A13" w14:textId="77777777" w:rsidR="005C5321" w:rsidRPr="0056348C" w:rsidRDefault="005C5321" w:rsidP="00EC706A">
            <w:pPr>
              <w:tabs>
                <w:tab w:val="left" w:pos="5712"/>
              </w:tabs>
              <w:rPr>
                <w:rFonts w:ascii="Arial" w:hAnsi="Arial" w:cs="Arial"/>
                <w:color w:val="000000" w:themeColor="text1"/>
              </w:rPr>
            </w:pPr>
            <w:r w:rsidRPr="0056348C">
              <w:rPr>
                <w:rFonts w:ascii="Arial" w:hAnsi="Arial" w:cs="Arial"/>
                <w:color w:val="000000" w:themeColor="text1"/>
              </w:rPr>
              <w:t>Ragan Claypool</w:t>
            </w:r>
          </w:p>
        </w:tc>
        <w:tc>
          <w:tcPr>
            <w:tcW w:w="1440" w:type="dxa"/>
          </w:tcPr>
          <w:p w14:paraId="7F165543" w14:textId="77777777" w:rsidR="005C5321" w:rsidRPr="0056348C" w:rsidRDefault="005C5321" w:rsidP="00EC706A">
            <w:pPr>
              <w:tabs>
                <w:tab w:val="left" w:pos="5712"/>
              </w:tabs>
              <w:rPr>
                <w:rFonts w:ascii="Arial" w:hAnsi="Arial" w:cs="Arial"/>
                <w:b/>
                <w:color w:val="000000" w:themeColor="text1"/>
              </w:rPr>
            </w:pPr>
            <w:r w:rsidRPr="0056348C">
              <w:rPr>
                <w:rFonts w:ascii="Arial" w:hAnsi="Arial" w:cs="Arial"/>
                <w:b/>
                <w:color w:val="000000" w:themeColor="text1"/>
              </w:rPr>
              <w:t>Region 8</w:t>
            </w:r>
          </w:p>
        </w:tc>
        <w:tc>
          <w:tcPr>
            <w:tcW w:w="1752" w:type="dxa"/>
          </w:tcPr>
          <w:p w14:paraId="16D1EDCB" w14:textId="30DD0EEB" w:rsidR="005C5321" w:rsidRPr="0056348C" w:rsidRDefault="0056348C" w:rsidP="00EC706A">
            <w:pPr>
              <w:tabs>
                <w:tab w:val="left" w:pos="5712"/>
              </w:tabs>
              <w:rPr>
                <w:rFonts w:ascii="Arial" w:hAnsi="Arial" w:cs="Arial"/>
                <w:color w:val="000000" w:themeColor="text1"/>
              </w:rPr>
            </w:pPr>
            <w:r w:rsidRPr="0056348C">
              <w:rPr>
                <w:rFonts w:ascii="Arial" w:hAnsi="Arial" w:cs="Arial"/>
                <w:color w:val="000000" w:themeColor="text1"/>
              </w:rPr>
              <w:t>Absent</w:t>
            </w:r>
          </w:p>
        </w:tc>
        <w:tc>
          <w:tcPr>
            <w:tcW w:w="1414" w:type="dxa"/>
          </w:tcPr>
          <w:p w14:paraId="0E9C415E" w14:textId="77777777" w:rsidR="005C5321" w:rsidRPr="0056348C" w:rsidRDefault="005C5321" w:rsidP="00EC706A">
            <w:pPr>
              <w:tabs>
                <w:tab w:val="left" w:pos="5712"/>
              </w:tabs>
              <w:rPr>
                <w:rFonts w:ascii="Arial" w:hAnsi="Arial" w:cs="Arial"/>
                <w:b/>
                <w:color w:val="000000" w:themeColor="text1"/>
              </w:rPr>
            </w:pPr>
            <w:r w:rsidRPr="0056348C">
              <w:rPr>
                <w:rFonts w:ascii="Arial" w:hAnsi="Arial" w:cs="Arial"/>
                <w:b/>
                <w:color w:val="000000" w:themeColor="text1"/>
              </w:rPr>
              <w:t>Region 14</w:t>
            </w:r>
          </w:p>
        </w:tc>
        <w:tc>
          <w:tcPr>
            <w:tcW w:w="1892" w:type="dxa"/>
          </w:tcPr>
          <w:p w14:paraId="1B84649B" w14:textId="6B05F8FC" w:rsidR="005C5321" w:rsidRPr="0056348C" w:rsidRDefault="0056348C" w:rsidP="00EC706A">
            <w:pPr>
              <w:tabs>
                <w:tab w:val="left" w:pos="5712"/>
              </w:tabs>
              <w:rPr>
                <w:rFonts w:ascii="Arial" w:hAnsi="Arial" w:cs="Arial"/>
                <w:color w:val="000000" w:themeColor="text1"/>
              </w:rPr>
            </w:pPr>
            <w:r w:rsidRPr="0056348C">
              <w:rPr>
                <w:rFonts w:ascii="Arial" w:hAnsi="Arial" w:cs="Arial"/>
                <w:color w:val="000000" w:themeColor="text1"/>
              </w:rPr>
              <w:t>Absent</w:t>
            </w:r>
          </w:p>
        </w:tc>
      </w:tr>
      <w:tr w:rsidR="005C5321" w:rsidRPr="003B1F98" w14:paraId="6EBA1281" w14:textId="77777777" w:rsidTr="003356E0">
        <w:tc>
          <w:tcPr>
            <w:tcW w:w="1282" w:type="dxa"/>
          </w:tcPr>
          <w:p w14:paraId="40801574" w14:textId="77777777" w:rsidR="005C5321" w:rsidRPr="003B1F98" w:rsidRDefault="005C5321" w:rsidP="00EC706A">
            <w:pPr>
              <w:tabs>
                <w:tab w:val="left" w:pos="5712"/>
              </w:tabs>
              <w:rPr>
                <w:rFonts w:ascii="Arial" w:hAnsi="Arial" w:cs="Arial"/>
                <w:b/>
              </w:rPr>
            </w:pPr>
            <w:r w:rsidRPr="003B1F98">
              <w:rPr>
                <w:rFonts w:ascii="Arial" w:hAnsi="Arial" w:cs="Arial"/>
                <w:b/>
              </w:rPr>
              <w:t>Region 3</w:t>
            </w:r>
          </w:p>
        </w:tc>
        <w:tc>
          <w:tcPr>
            <w:tcW w:w="1796" w:type="dxa"/>
            <w:gridSpan w:val="2"/>
          </w:tcPr>
          <w:p w14:paraId="0CC3C741" w14:textId="0F0BD976" w:rsidR="005C5321" w:rsidRPr="0056348C" w:rsidRDefault="0056348C" w:rsidP="00EC706A">
            <w:pPr>
              <w:tabs>
                <w:tab w:val="left" w:pos="5712"/>
              </w:tabs>
              <w:rPr>
                <w:rFonts w:ascii="Arial" w:hAnsi="Arial" w:cs="Arial"/>
                <w:color w:val="000000" w:themeColor="text1"/>
              </w:rPr>
            </w:pPr>
            <w:r w:rsidRPr="0056348C">
              <w:rPr>
                <w:rFonts w:ascii="Arial" w:hAnsi="Arial" w:cs="Arial"/>
                <w:color w:val="000000" w:themeColor="text1"/>
              </w:rPr>
              <w:t>Absent</w:t>
            </w:r>
          </w:p>
        </w:tc>
        <w:tc>
          <w:tcPr>
            <w:tcW w:w="1440" w:type="dxa"/>
          </w:tcPr>
          <w:p w14:paraId="4DBFC05C" w14:textId="77777777" w:rsidR="005C5321" w:rsidRPr="0056348C" w:rsidRDefault="005C5321" w:rsidP="00EC706A">
            <w:pPr>
              <w:tabs>
                <w:tab w:val="left" w:pos="5712"/>
              </w:tabs>
              <w:rPr>
                <w:rFonts w:ascii="Arial" w:hAnsi="Arial" w:cs="Arial"/>
                <w:b/>
                <w:color w:val="000000" w:themeColor="text1"/>
              </w:rPr>
            </w:pPr>
            <w:r w:rsidRPr="0056348C">
              <w:rPr>
                <w:rFonts w:ascii="Arial" w:hAnsi="Arial" w:cs="Arial"/>
                <w:b/>
                <w:color w:val="000000" w:themeColor="text1"/>
              </w:rPr>
              <w:t>Region 9</w:t>
            </w:r>
          </w:p>
        </w:tc>
        <w:tc>
          <w:tcPr>
            <w:tcW w:w="1752" w:type="dxa"/>
          </w:tcPr>
          <w:p w14:paraId="504368A8" w14:textId="77777777" w:rsidR="005C5321" w:rsidRPr="0056348C" w:rsidRDefault="005C5321" w:rsidP="00EC706A">
            <w:pPr>
              <w:rPr>
                <w:rFonts w:ascii="Arial" w:hAnsi="Arial" w:cs="Arial"/>
                <w:color w:val="000000" w:themeColor="text1"/>
              </w:rPr>
            </w:pPr>
            <w:r w:rsidRPr="0056348C">
              <w:rPr>
                <w:rFonts w:ascii="Arial" w:hAnsi="Arial" w:cs="Arial"/>
                <w:color w:val="000000" w:themeColor="text1"/>
              </w:rPr>
              <w:t>Deb Tegtmeyer</w:t>
            </w:r>
          </w:p>
        </w:tc>
        <w:tc>
          <w:tcPr>
            <w:tcW w:w="1414" w:type="dxa"/>
          </w:tcPr>
          <w:p w14:paraId="4512C9B3" w14:textId="77777777" w:rsidR="005C5321" w:rsidRPr="0056348C" w:rsidRDefault="005C5321" w:rsidP="00EC706A">
            <w:pPr>
              <w:tabs>
                <w:tab w:val="left" w:pos="5712"/>
              </w:tabs>
              <w:rPr>
                <w:rFonts w:ascii="Arial" w:hAnsi="Arial" w:cs="Arial"/>
                <w:b/>
                <w:color w:val="000000" w:themeColor="text1"/>
              </w:rPr>
            </w:pPr>
            <w:r w:rsidRPr="0056348C">
              <w:rPr>
                <w:rFonts w:ascii="Arial" w:hAnsi="Arial" w:cs="Arial"/>
                <w:b/>
                <w:color w:val="000000" w:themeColor="text1"/>
              </w:rPr>
              <w:t>Region 15</w:t>
            </w:r>
          </w:p>
        </w:tc>
        <w:tc>
          <w:tcPr>
            <w:tcW w:w="1892" w:type="dxa"/>
          </w:tcPr>
          <w:p w14:paraId="7CD0BB9B" w14:textId="67652FD9" w:rsidR="005C5321" w:rsidRPr="0056348C" w:rsidRDefault="00DB72C2" w:rsidP="00EC706A">
            <w:pPr>
              <w:rPr>
                <w:rFonts w:ascii="Arial" w:hAnsi="Arial" w:cs="Arial"/>
                <w:color w:val="000000" w:themeColor="text1"/>
              </w:rPr>
            </w:pPr>
            <w:r w:rsidRPr="0056348C">
              <w:rPr>
                <w:rFonts w:ascii="Arial" w:hAnsi="Arial" w:cs="Arial"/>
                <w:color w:val="000000" w:themeColor="text1"/>
              </w:rPr>
              <w:t>Absent</w:t>
            </w:r>
          </w:p>
        </w:tc>
      </w:tr>
      <w:tr w:rsidR="005C5321" w:rsidRPr="003B1F98" w14:paraId="6D0C0D3C" w14:textId="77777777" w:rsidTr="003356E0">
        <w:trPr>
          <w:trHeight w:val="279"/>
        </w:trPr>
        <w:tc>
          <w:tcPr>
            <w:tcW w:w="1282" w:type="dxa"/>
          </w:tcPr>
          <w:p w14:paraId="7364DFF6" w14:textId="77777777" w:rsidR="005C5321" w:rsidRPr="003B1F98" w:rsidRDefault="005C5321" w:rsidP="00EC706A">
            <w:pPr>
              <w:tabs>
                <w:tab w:val="left" w:pos="5712"/>
              </w:tabs>
              <w:rPr>
                <w:rFonts w:ascii="Arial" w:hAnsi="Arial" w:cs="Arial"/>
                <w:b/>
              </w:rPr>
            </w:pPr>
            <w:r w:rsidRPr="003B1F98">
              <w:rPr>
                <w:rFonts w:ascii="Arial" w:hAnsi="Arial" w:cs="Arial"/>
                <w:b/>
              </w:rPr>
              <w:t>Region 4</w:t>
            </w:r>
          </w:p>
        </w:tc>
        <w:tc>
          <w:tcPr>
            <w:tcW w:w="1796" w:type="dxa"/>
            <w:gridSpan w:val="2"/>
          </w:tcPr>
          <w:p w14:paraId="7FF0DF5E" w14:textId="3495CE9E" w:rsidR="005C5321" w:rsidRPr="0056348C" w:rsidRDefault="008D239D" w:rsidP="00DB72C2">
            <w:pPr>
              <w:rPr>
                <w:rFonts w:ascii="Arial" w:hAnsi="Arial" w:cs="Arial"/>
                <w:color w:val="000000" w:themeColor="text1"/>
              </w:rPr>
            </w:pPr>
            <w:r w:rsidRPr="0056348C">
              <w:rPr>
                <w:rFonts w:ascii="Arial" w:hAnsi="Arial" w:cs="Arial"/>
                <w:color w:val="000000" w:themeColor="text1"/>
              </w:rPr>
              <w:t>Debbie Kubena-Yatsko</w:t>
            </w:r>
          </w:p>
        </w:tc>
        <w:tc>
          <w:tcPr>
            <w:tcW w:w="1440" w:type="dxa"/>
          </w:tcPr>
          <w:p w14:paraId="56B614DB" w14:textId="77777777" w:rsidR="005C5321" w:rsidRPr="0056348C" w:rsidRDefault="005C5321" w:rsidP="00EC706A">
            <w:pPr>
              <w:tabs>
                <w:tab w:val="left" w:pos="5712"/>
              </w:tabs>
              <w:rPr>
                <w:rFonts w:ascii="Arial" w:hAnsi="Arial" w:cs="Arial"/>
                <w:b/>
                <w:color w:val="000000" w:themeColor="text1"/>
              </w:rPr>
            </w:pPr>
            <w:r w:rsidRPr="0056348C">
              <w:rPr>
                <w:rFonts w:ascii="Arial" w:hAnsi="Arial" w:cs="Arial"/>
                <w:b/>
                <w:color w:val="000000" w:themeColor="text1"/>
              </w:rPr>
              <w:t>Region 10</w:t>
            </w:r>
          </w:p>
        </w:tc>
        <w:tc>
          <w:tcPr>
            <w:tcW w:w="1752" w:type="dxa"/>
          </w:tcPr>
          <w:p w14:paraId="224AEB34" w14:textId="2F9E12C3" w:rsidR="005C5321" w:rsidRPr="0056348C" w:rsidRDefault="00F044C5" w:rsidP="00EC706A">
            <w:pPr>
              <w:rPr>
                <w:rFonts w:ascii="Arial" w:hAnsi="Arial" w:cs="Arial"/>
                <w:color w:val="000000" w:themeColor="text1"/>
              </w:rPr>
            </w:pPr>
            <w:r>
              <w:rPr>
                <w:rFonts w:ascii="Arial" w:hAnsi="Arial" w:cs="Arial"/>
                <w:color w:val="000000" w:themeColor="text1"/>
              </w:rPr>
              <w:t>Beth Fetzer-Rice</w:t>
            </w:r>
          </w:p>
        </w:tc>
        <w:tc>
          <w:tcPr>
            <w:tcW w:w="1414" w:type="dxa"/>
          </w:tcPr>
          <w:p w14:paraId="2F2DF4F8" w14:textId="77777777" w:rsidR="005C5321" w:rsidRPr="0056348C" w:rsidRDefault="005C5321" w:rsidP="00EC706A">
            <w:pPr>
              <w:tabs>
                <w:tab w:val="left" w:pos="5712"/>
              </w:tabs>
              <w:rPr>
                <w:rFonts w:ascii="Arial" w:hAnsi="Arial" w:cs="Arial"/>
                <w:b/>
                <w:color w:val="000000" w:themeColor="text1"/>
              </w:rPr>
            </w:pPr>
            <w:r w:rsidRPr="0056348C">
              <w:rPr>
                <w:rFonts w:ascii="Arial" w:hAnsi="Arial" w:cs="Arial"/>
                <w:b/>
                <w:color w:val="000000" w:themeColor="text1"/>
              </w:rPr>
              <w:t>Region 16</w:t>
            </w:r>
          </w:p>
        </w:tc>
        <w:tc>
          <w:tcPr>
            <w:tcW w:w="1892" w:type="dxa"/>
          </w:tcPr>
          <w:p w14:paraId="111BA816" w14:textId="38BFC186" w:rsidR="005C5321" w:rsidRPr="0056348C" w:rsidRDefault="0056348C" w:rsidP="00EC706A">
            <w:pPr>
              <w:tabs>
                <w:tab w:val="left" w:pos="5712"/>
              </w:tabs>
              <w:rPr>
                <w:rFonts w:ascii="Arial" w:hAnsi="Arial" w:cs="Arial"/>
                <w:color w:val="000000" w:themeColor="text1"/>
              </w:rPr>
            </w:pPr>
            <w:r w:rsidRPr="0056348C">
              <w:rPr>
                <w:rFonts w:ascii="Arial" w:hAnsi="Arial" w:cs="Arial"/>
                <w:color w:val="000000" w:themeColor="text1"/>
              </w:rPr>
              <w:t>Bambi Baughn</w:t>
            </w:r>
          </w:p>
        </w:tc>
      </w:tr>
      <w:tr w:rsidR="005C5321" w:rsidRPr="003B1F98" w14:paraId="4A2896B0" w14:textId="77777777" w:rsidTr="003356E0">
        <w:tc>
          <w:tcPr>
            <w:tcW w:w="1282" w:type="dxa"/>
          </w:tcPr>
          <w:p w14:paraId="0264AE50" w14:textId="77777777" w:rsidR="005C5321" w:rsidRPr="003B1F98" w:rsidRDefault="005C5321" w:rsidP="00EC706A">
            <w:pPr>
              <w:tabs>
                <w:tab w:val="left" w:pos="5712"/>
              </w:tabs>
              <w:rPr>
                <w:rFonts w:ascii="Arial" w:hAnsi="Arial" w:cs="Arial"/>
                <w:b/>
              </w:rPr>
            </w:pPr>
            <w:r w:rsidRPr="003B1F98">
              <w:rPr>
                <w:rFonts w:ascii="Arial" w:hAnsi="Arial" w:cs="Arial"/>
                <w:b/>
              </w:rPr>
              <w:t>Region 5</w:t>
            </w:r>
          </w:p>
        </w:tc>
        <w:tc>
          <w:tcPr>
            <w:tcW w:w="1796" w:type="dxa"/>
            <w:gridSpan w:val="2"/>
          </w:tcPr>
          <w:p w14:paraId="6B7FDBBF" w14:textId="0E5940FD" w:rsidR="005C5321" w:rsidRPr="0056348C" w:rsidRDefault="00EC706A" w:rsidP="00EC706A">
            <w:pPr>
              <w:tabs>
                <w:tab w:val="left" w:pos="5712"/>
              </w:tabs>
              <w:rPr>
                <w:rFonts w:ascii="Arial" w:hAnsi="Arial" w:cs="Arial"/>
                <w:color w:val="000000" w:themeColor="text1"/>
              </w:rPr>
            </w:pPr>
            <w:r w:rsidRPr="0056348C">
              <w:rPr>
                <w:rFonts w:ascii="Arial" w:hAnsi="Arial" w:cs="Arial"/>
                <w:color w:val="000000" w:themeColor="text1"/>
              </w:rPr>
              <w:t>Tammy Weaver</w:t>
            </w:r>
          </w:p>
        </w:tc>
        <w:tc>
          <w:tcPr>
            <w:tcW w:w="1440" w:type="dxa"/>
          </w:tcPr>
          <w:p w14:paraId="231E206F" w14:textId="77777777" w:rsidR="005C5321" w:rsidRPr="0056348C" w:rsidRDefault="005C5321" w:rsidP="00EC706A">
            <w:pPr>
              <w:tabs>
                <w:tab w:val="left" w:pos="5712"/>
              </w:tabs>
              <w:rPr>
                <w:rFonts w:ascii="Arial" w:hAnsi="Arial" w:cs="Arial"/>
                <w:b/>
                <w:color w:val="000000" w:themeColor="text1"/>
              </w:rPr>
            </w:pPr>
            <w:r w:rsidRPr="0056348C">
              <w:rPr>
                <w:rFonts w:ascii="Arial" w:hAnsi="Arial" w:cs="Arial"/>
                <w:b/>
                <w:color w:val="000000" w:themeColor="text1"/>
              </w:rPr>
              <w:t>Region 11</w:t>
            </w:r>
          </w:p>
        </w:tc>
        <w:tc>
          <w:tcPr>
            <w:tcW w:w="1752" w:type="dxa"/>
          </w:tcPr>
          <w:p w14:paraId="55CEF80C" w14:textId="1F2E08DB" w:rsidR="005C5321" w:rsidRPr="0056348C" w:rsidRDefault="0056348C" w:rsidP="00EC706A">
            <w:pPr>
              <w:tabs>
                <w:tab w:val="left" w:pos="5712"/>
              </w:tabs>
              <w:rPr>
                <w:rFonts w:ascii="Arial" w:hAnsi="Arial" w:cs="Arial"/>
                <w:color w:val="000000" w:themeColor="text1"/>
              </w:rPr>
            </w:pPr>
            <w:r w:rsidRPr="0056348C">
              <w:rPr>
                <w:rFonts w:ascii="Arial" w:hAnsi="Arial" w:cs="Arial"/>
                <w:color w:val="000000" w:themeColor="text1"/>
              </w:rPr>
              <w:t>Absent</w:t>
            </w:r>
          </w:p>
        </w:tc>
        <w:tc>
          <w:tcPr>
            <w:tcW w:w="1414" w:type="dxa"/>
          </w:tcPr>
          <w:p w14:paraId="000EC745" w14:textId="77777777" w:rsidR="005C5321" w:rsidRPr="0056348C" w:rsidRDefault="005C5321" w:rsidP="00EC706A">
            <w:pPr>
              <w:tabs>
                <w:tab w:val="left" w:pos="5712"/>
              </w:tabs>
              <w:rPr>
                <w:rFonts w:ascii="Arial" w:hAnsi="Arial" w:cs="Arial"/>
                <w:b/>
                <w:color w:val="000000" w:themeColor="text1"/>
              </w:rPr>
            </w:pPr>
            <w:r w:rsidRPr="0056348C">
              <w:rPr>
                <w:rFonts w:ascii="Arial" w:hAnsi="Arial" w:cs="Arial"/>
                <w:b/>
                <w:color w:val="000000" w:themeColor="text1"/>
              </w:rPr>
              <w:t>Region 17</w:t>
            </w:r>
          </w:p>
        </w:tc>
        <w:tc>
          <w:tcPr>
            <w:tcW w:w="1892" w:type="dxa"/>
          </w:tcPr>
          <w:p w14:paraId="51FF4C8D" w14:textId="3C3C93FD" w:rsidR="005C5321" w:rsidRPr="0056348C" w:rsidRDefault="00F044C5" w:rsidP="00EC706A">
            <w:pPr>
              <w:tabs>
                <w:tab w:val="left" w:pos="5712"/>
              </w:tabs>
              <w:rPr>
                <w:rFonts w:ascii="Arial" w:hAnsi="Arial" w:cs="Arial"/>
                <w:color w:val="000000" w:themeColor="text1"/>
              </w:rPr>
            </w:pPr>
            <w:r>
              <w:rPr>
                <w:rFonts w:ascii="Arial" w:hAnsi="Arial" w:cs="Arial"/>
                <w:color w:val="000000" w:themeColor="text1"/>
              </w:rPr>
              <w:t>Heather Thabet</w:t>
            </w:r>
          </w:p>
        </w:tc>
      </w:tr>
      <w:tr w:rsidR="005C5321" w:rsidRPr="003B1F98" w14:paraId="1754BD38" w14:textId="77777777" w:rsidTr="003356E0">
        <w:tc>
          <w:tcPr>
            <w:tcW w:w="1282" w:type="dxa"/>
          </w:tcPr>
          <w:p w14:paraId="1229C0C5" w14:textId="77777777" w:rsidR="005C5321" w:rsidRPr="003B1F98" w:rsidRDefault="005C5321" w:rsidP="00EC706A">
            <w:pPr>
              <w:tabs>
                <w:tab w:val="left" w:pos="5712"/>
              </w:tabs>
              <w:rPr>
                <w:rFonts w:ascii="Arial" w:hAnsi="Arial" w:cs="Arial"/>
                <w:b/>
              </w:rPr>
            </w:pPr>
            <w:r w:rsidRPr="003B1F98">
              <w:rPr>
                <w:rFonts w:ascii="Arial" w:hAnsi="Arial" w:cs="Arial"/>
                <w:b/>
              </w:rPr>
              <w:t>Region 6</w:t>
            </w:r>
          </w:p>
        </w:tc>
        <w:tc>
          <w:tcPr>
            <w:tcW w:w="1796" w:type="dxa"/>
            <w:gridSpan w:val="2"/>
          </w:tcPr>
          <w:p w14:paraId="66D50F72" w14:textId="6CB3ADD7" w:rsidR="005C5321" w:rsidRPr="0056348C" w:rsidRDefault="0056348C" w:rsidP="00EC706A">
            <w:pPr>
              <w:tabs>
                <w:tab w:val="left" w:pos="5712"/>
              </w:tabs>
              <w:rPr>
                <w:rFonts w:ascii="Arial" w:hAnsi="Arial" w:cs="Arial"/>
                <w:color w:val="000000" w:themeColor="text1"/>
              </w:rPr>
            </w:pPr>
            <w:r w:rsidRPr="0056348C">
              <w:rPr>
                <w:rFonts w:ascii="Arial" w:hAnsi="Arial" w:cs="Arial"/>
                <w:color w:val="000000" w:themeColor="text1"/>
              </w:rPr>
              <w:t>Absent</w:t>
            </w:r>
          </w:p>
        </w:tc>
        <w:tc>
          <w:tcPr>
            <w:tcW w:w="1440" w:type="dxa"/>
          </w:tcPr>
          <w:p w14:paraId="16BE6601" w14:textId="77777777" w:rsidR="005C5321" w:rsidRPr="0056348C" w:rsidRDefault="005C5321" w:rsidP="00EC706A">
            <w:pPr>
              <w:tabs>
                <w:tab w:val="left" w:pos="5712"/>
              </w:tabs>
              <w:rPr>
                <w:rFonts w:ascii="Arial" w:hAnsi="Arial" w:cs="Arial"/>
                <w:b/>
                <w:color w:val="000000" w:themeColor="text1"/>
              </w:rPr>
            </w:pPr>
            <w:r w:rsidRPr="0056348C">
              <w:rPr>
                <w:rFonts w:ascii="Arial" w:hAnsi="Arial" w:cs="Arial"/>
                <w:b/>
                <w:color w:val="000000" w:themeColor="text1"/>
              </w:rPr>
              <w:t>Region 12</w:t>
            </w:r>
          </w:p>
        </w:tc>
        <w:tc>
          <w:tcPr>
            <w:tcW w:w="1752" w:type="dxa"/>
          </w:tcPr>
          <w:p w14:paraId="215BE2D2" w14:textId="77777777" w:rsidR="005C5321" w:rsidRPr="0056348C" w:rsidRDefault="005C5321" w:rsidP="00EC706A">
            <w:pPr>
              <w:tabs>
                <w:tab w:val="left" w:pos="5712"/>
              </w:tabs>
              <w:rPr>
                <w:rFonts w:ascii="Arial" w:hAnsi="Arial" w:cs="Arial"/>
                <w:color w:val="000000" w:themeColor="text1"/>
              </w:rPr>
            </w:pPr>
            <w:r w:rsidRPr="0056348C">
              <w:rPr>
                <w:rFonts w:ascii="Arial" w:hAnsi="Arial" w:cs="Arial"/>
                <w:color w:val="000000" w:themeColor="text1"/>
              </w:rPr>
              <w:t>Marva Cowen</w:t>
            </w:r>
          </w:p>
        </w:tc>
        <w:tc>
          <w:tcPr>
            <w:tcW w:w="1414" w:type="dxa"/>
          </w:tcPr>
          <w:p w14:paraId="5D195D71" w14:textId="77777777" w:rsidR="005C5321" w:rsidRPr="0056348C" w:rsidRDefault="005C5321" w:rsidP="00EC706A">
            <w:pPr>
              <w:tabs>
                <w:tab w:val="left" w:pos="5712"/>
              </w:tabs>
              <w:rPr>
                <w:rFonts w:ascii="Arial" w:hAnsi="Arial" w:cs="Arial"/>
                <w:b/>
                <w:color w:val="000000" w:themeColor="text1"/>
              </w:rPr>
            </w:pPr>
            <w:r w:rsidRPr="0056348C">
              <w:rPr>
                <w:rFonts w:ascii="Arial" w:hAnsi="Arial" w:cs="Arial"/>
                <w:b/>
                <w:color w:val="000000" w:themeColor="text1"/>
              </w:rPr>
              <w:t>Region 18</w:t>
            </w:r>
          </w:p>
        </w:tc>
        <w:tc>
          <w:tcPr>
            <w:tcW w:w="1892" w:type="dxa"/>
          </w:tcPr>
          <w:p w14:paraId="31229902" w14:textId="685F8738" w:rsidR="005C5321" w:rsidRPr="0056348C" w:rsidRDefault="0056348C" w:rsidP="00EC706A">
            <w:pPr>
              <w:tabs>
                <w:tab w:val="left" w:pos="5712"/>
              </w:tabs>
              <w:rPr>
                <w:rFonts w:ascii="Arial" w:hAnsi="Arial" w:cs="Arial"/>
                <w:color w:val="000000" w:themeColor="text1"/>
              </w:rPr>
            </w:pPr>
            <w:r w:rsidRPr="0056348C">
              <w:rPr>
                <w:rFonts w:ascii="Arial" w:hAnsi="Arial" w:cs="Arial"/>
                <w:color w:val="000000" w:themeColor="text1"/>
              </w:rPr>
              <w:t>Absent</w:t>
            </w:r>
          </w:p>
        </w:tc>
      </w:tr>
      <w:tr w:rsidR="005C5321" w:rsidRPr="003B1F98" w14:paraId="6536CC03" w14:textId="77777777" w:rsidTr="003356E0">
        <w:tc>
          <w:tcPr>
            <w:tcW w:w="1282" w:type="dxa"/>
          </w:tcPr>
          <w:p w14:paraId="28EBB881" w14:textId="77777777" w:rsidR="005C5321" w:rsidRPr="003B1F98" w:rsidRDefault="005C5321" w:rsidP="00EC706A">
            <w:pPr>
              <w:tabs>
                <w:tab w:val="left" w:pos="5712"/>
              </w:tabs>
              <w:rPr>
                <w:rFonts w:ascii="Arial" w:hAnsi="Arial" w:cs="Arial"/>
                <w:b/>
              </w:rPr>
            </w:pPr>
            <w:r>
              <w:rPr>
                <w:rFonts w:ascii="Arial" w:hAnsi="Arial" w:cs="Arial"/>
                <w:b/>
              </w:rPr>
              <w:t xml:space="preserve">At – Large </w:t>
            </w:r>
            <w:r w:rsidRPr="003B1F98">
              <w:rPr>
                <w:rFonts w:ascii="Arial" w:hAnsi="Arial" w:cs="Arial"/>
                <w:b/>
              </w:rPr>
              <w:t>VA</w:t>
            </w:r>
          </w:p>
        </w:tc>
        <w:tc>
          <w:tcPr>
            <w:tcW w:w="1796" w:type="dxa"/>
            <w:gridSpan w:val="2"/>
          </w:tcPr>
          <w:p w14:paraId="7611F850" w14:textId="16B1C07C" w:rsidR="005C5321" w:rsidRPr="0056348C" w:rsidRDefault="00F101A4" w:rsidP="00EC706A">
            <w:pPr>
              <w:tabs>
                <w:tab w:val="left" w:pos="5712"/>
              </w:tabs>
              <w:rPr>
                <w:rFonts w:ascii="Arial" w:hAnsi="Arial" w:cs="Arial"/>
                <w:color w:val="000000" w:themeColor="text1"/>
              </w:rPr>
            </w:pPr>
            <w:r w:rsidRPr="0056348C">
              <w:rPr>
                <w:rFonts w:ascii="Arial" w:hAnsi="Arial" w:cs="Arial"/>
                <w:color w:val="000000" w:themeColor="text1"/>
              </w:rPr>
              <w:t>Absent</w:t>
            </w:r>
          </w:p>
        </w:tc>
        <w:tc>
          <w:tcPr>
            <w:tcW w:w="1440" w:type="dxa"/>
          </w:tcPr>
          <w:p w14:paraId="2A7011E5" w14:textId="77777777" w:rsidR="005C5321" w:rsidRPr="0056348C" w:rsidRDefault="005C5321" w:rsidP="00EC706A">
            <w:pPr>
              <w:tabs>
                <w:tab w:val="left" w:pos="5712"/>
              </w:tabs>
              <w:rPr>
                <w:rFonts w:ascii="Arial" w:hAnsi="Arial" w:cs="Arial"/>
                <w:b/>
                <w:color w:val="000000" w:themeColor="text1"/>
              </w:rPr>
            </w:pPr>
            <w:r w:rsidRPr="0056348C">
              <w:rPr>
                <w:rFonts w:ascii="Arial" w:hAnsi="Arial" w:cs="Arial"/>
                <w:b/>
                <w:color w:val="000000" w:themeColor="text1"/>
              </w:rPr>
              <w:t>At-Large Youth Provider</w:t>
            </w:r>
          </w:p>
        </w:tc>
        <w:tc>
          <w:tcPr>
            <w:tcW w:w="1752" w:type="dxa"/>
          </w:tcPr>
          <w:p w14:paraId="286B4959" w14:textId="69539DB2" w:rsidR="005C5321" w:rsidRPr="0056348C" w:rsidRDefault="00F101A4" w:rsidP="00EC706A">
            <w:pPr>
              <w:tabs>
                <w:tab w:val="left" w:pos="5712"/>
              </w:tabs>
              <w:rPr>
                <w:rFonts w:ascii="Arial" w:hAnsi="Arial" w:cs="Arial"/>
                <w:color w:val="000000" w:themeColor="text1"/>
              </w:rPr>
            </w:pPr>
            <w:r w:rsidRPr="0056348C">
              <w:rPr>
                <w:rFonts w:ascii="Arial" w:hAnsi="Arial" w:cs="Arial"/>
                <w:color w:val="000000" w:themeColor="text1"/>
              </w:rPr>
              <w:t>Absent</w:t>
            </w:r>
          </w:p>
        </w:tc>
        <w:tc>
          <w:tcPr>
            <w:tcW w:w="1414" w:type="dxa"/>
          </w:tcPr>
          <w:p w14:paraId="36E995ED" w14:textId="77777777" w:rsidR="005C5321" w:rsidRPr="0056348C" w:rsidRDefault="005C5321" w:rsidP="00EC706A">
            <w:pPr>
              <w:tabs>
                <w:tab w:val="left" w:pos="5712"/>
              </w:tabs>
              <w:rPr>
                <w:rFonts w:ascii="Arial" w:hAnsi="Arial" w:cs="Arial"/>
                <w:b/>
                <w:color w:val="000000" w:themeColor="text1"/>
              </w:rPr>
            </w:pPr>
            <w:r w:rsidRPr="0056348C">
              <w:rPr>
                <w:rFonts w:ascii="Arial" w:hAnsi="Arial" w:cs="Arial"/>
                <w:b/>
                <w:color w:val="000000" w:themeColor="text1"/>
              </w:rPr>
              <w:t>At-Large CSH</w:t>
            </w:r>
          </w:p>
        </w:tc>
        <w:tc>
          <w:tcPr>
            <w:tcW w:w="1892" w:type="dxa"/>
          </w:tcPr>
          <w:p w14:paraId="3A298096" w14:textId="4EAADF37" w:rsidR="005C5321" w:rsidRPr="0056348C" w:rsidRDefault="0056348C" w:rsidP="00EC706A">
            <w:pPr>
              <w:tabs>
                <w:tab w:val="left" w:pos="5712"/>
              </w:tabs>
              <w:rPr>
                <w:rFonts w:ascii="Arial" w:hAnsi="Arial" w:cs="Arial"/>
                <w:color w:val="000000" w:themeColor="text1"/>
              </w:rPr>
            </w:pPr>
            <w:r w:rsidRPr="0056348C">
              <w:rPr>
                <w:rFonts w:ascii="Arial" w:hAnsi="Arial" w:cs="Arial"/>
                <w:color w:val="000000" w:themeColor="text1"/>
              </w:rPr>
              <w:t>Absent</w:t>
            </w:r>
          </w:p>
        </w:tc>
      </w:tr>
      <w:tr w:rsidR="005C5321" w:rsidRPr="003B1F98" w14:paraId="496A156E" w14:textId="77777777" w:rsidTr="003356E0">
        <w:tc>
          <w:tcPr>
            <w:tcW w:w="1282" w:type="dxa"/>
          </w:tcPr>
          <w:p w14:paraId="023D80E9" w14:textId="77777777" w:rsidR="005C5321" w:rsidRDefault="005C5321" w:rsidP="00EC706A">
            <w:pPr>
              <w:tabs>
                <w:tab w:val="left" w:pos="5712"/>
              </w:tabs>
              <w:rPr>
                <w:rFonts w:ascii="Arial" w:hAnsi="Arial" w:cs="Arial"/>
                <w:b/>
              </w:rPr>
            </w:pPr>
            <w:r>
              <w:rPr>
                <w:rFonts w:ascii="Arial" w:hAnsi="Arial" w:cs="Arial"/>
                <w:b/>
              </w:rPr>
              <w:t>At – Large DV</w:t>
            </w:r>
          </w:p>
        </w:tc>
        <w:tc>
          <w:tcPr>
            <w:tcW w:w="1796" w:type="dxa"/>
            <w:gridSpan w:val="2"/>
          </w:tcPr>
          <w:p w14:paraId="0C871AC1" w14:textId="77777777" w:rsidR="005C5321" w:rsidRPr="0056348C" w:rsidRDefault="005C5321" w:rsidP="00EC706A">
            <w:pPr>
              <w:tabs>
                <w:tab w:val="left" w:pos="5712"/>
              </w:tabs>
              <w:rPr>
                <w:rFonts w:ascii="Arial" w:hAnsi="Arial" w:cs="Arial"/>
                <w:color w:val="000000" w:themeColor="text1"/>
              </w:rPr>
            </w:pPr>
            <w:r w:rsidRPr="0056348C">
              <w:rPr>
                <w:rFonts w:ascii="Arial" w:hAnsi="Arial" w:cs="Arial"/>
                <w:color w:val="000000" w:themeColor="text1"/>
              </w:rPr>
              <w:t>Sarah Masek</w:t>
            </w:r>
          </w:p>
        </w:tc>
        <w:tc>
          <w:tcPr>
            <w:tcW w:w="1440" w:type="dxa"/>
          </w:tcPr>
          <w:p w14:paraId="361A02C2" w14:textId="77777777" w:rsidR="005C5321" w:rsidRPr="0056348C" w:rsidRDefault="005C5321" w:rsidP="00EC706A">
            <w:pPr>
              <w:tabs>
                <w:tab w:val="left" w:pos="5712"/>
              </w:tabs>
              <w:rPr>
                <w:rFonts w:ascii="Arial" w:hAnsi="Arial" w:cs="Arial"/>
                <w:b/>
                <w:color w:val="000000" w:themeColor="text1"/>
              </w:rPr>
            </w:pPr>
            <w:r w:rsidRPr="0056348C">
              <w:rPr>
                <w:rFonts w:ascii="Arial" w:hAnsi="Arial" w:cs="Arial"/>
                <w:b/>
                <w:color w:val="000000" w:themeColor="text1"/>
              </w:rPr>
              <w:t>At-Large OHFA</w:t>
            </w:r>
          </w:p>
        </w:tc>
        <w:tc>
          <w:tcPr>
            <w:tcW w:w="1752" w:type="dxa"/>
          </w:tcPr>
          <w:p w14:paraId="1EE89021" w14:textId="6908A159" w:rsidR="005C5321" w:rsidRPr="0056348C" w:rsidRDefault="00F101A4" w:rsidP="00EC706A">
            <w:pPr>
              <w:tabs>
                <w:tab w:val="left" w:pos="5712"/>
              </w:tabs>
              <w:rPr>
                <w:rFonts w:ascii="Arial" w:hAnsi="Arial" w:cs="Arial"/>
                <w:color w:val="000000" w:themeColor="text1"/>
              </w:rPr>
            </w:pPr>
            <w:r w:rsidRPr="0056348C">
              <w:rPr>
                <w:rFonts w:ascii="Arial" w:hAnsi="Arial" w:cs="Arial"/>
                <w:color w:val="000000" w:themeColor="text1"/>
              </w:rPr>
              <w:t>Absent</w:t>
            </w:r>
          </w:p>
        </w:tc>
        <w:tc>
          <w:tcPr>
            <w:tcW w:w="1414" w:type="dxa"/>
          </w:tcPr>
          <w:p w14:paraId="5AEE0D5D" w14:textId="77777777" w:rsidR="005C5321" w:rsidRPr="0056348C" w:rsidRDefault="005C5321" w:rsidP="00EC706A">
            <w:pPr>
              <w:tabs>
                <w:tab w:val="left" w:pos="5712"/>
              </w:tabs>
              <w:rPr>
                <w:rFonts w:ascii="Arial" w:hAnsi="Arial" w:cs="Arial"/>
                <w:b/>
                <w:color w:val="000000" w:themeColor="text1"/>
              </w:rPr>
            </w:pPr>
            <w:r w:rsidRPr="0056348C">
              <w:rPr>
                <w:rFonts w:ascii="Arial" w:hAnsi="Arial" w:cs="Arial"/>
                <w:b/>
                <w:color w:val="000000" w:themeColor="text1"/>
              </w:rPr>
              <w:t>At – Large OCCH</w:t>
            </w:r>
          </w:p>
        </w:tc>
        <w:tc>
          <w:tcPr>
            <w:tcW w:w="1892" w:type="dxa"/>
          </w:tcPr>
          <w:p w14:paraId="79839EA5" w14:textId="60CF07A8" w:rsidR="005C5321" w:rsidRPr="0056348C" w:rsidRDefault="0056348C" w:rsidP="00EC706A">
            <w:pPr>
              <w:tabs>
                <w:tab w:val="left" w:pos="5712"/>
              </w:tabs>
              <w:rPr>
                <w:rFonts w:ascii="Arial" w:hAnsi="Arial" w:cs="Arial"/>
                <w:color w:val="000000" w:themeColor="text1"/>
              </w:rPr>
            </w:pPr>
            <w:r w:rsidRPr="0056348C">
              <w:rPr>
                <w:rFonts w:ascii="Arial" w:hAnsi="Arial" w:cs="Arial"/>
                <w:color w:val="000000" w:themeColor="text1"/>
              </w:rPr>
              <w:t>Absent</w:t>
            </w:r>
          </w:p>
        </w:tc>
      </w:tr>
      <w:tr w:rsidR="005C5321" w:rsidRPr="003B1F98" w14:paraId="349AF3A4" w14:textId="77777777" w:rsidTr="003356E0">
        <w:tc>
          <w:tcPr>
            <w:tcW w:w="1282" w:type="dxa"/>
          </w:tcPr>
          <w:p w14:paraId="05C4EF9C" w14:textId="77777777" w:rsidR="005C5321" w:rsidRPr="003B1F98" w:rsidRDefault="005C5321" w:rsidP="00EC706A">
            <w:pPr>
              <w:tabs>
                <w:tab w:val="left" w:pos="5712"/>
              </w:tabs>
              <w:rPr>
                <w:rFonts w:ascii="Arial" w:hAnsi="Arial" w:cs="Arial"/>
                <w:b/>
              </w:rPr>
            </w:pPr>
            <w:r>
              <w:rPr>
                <w:rFonts w:ascii="Arial" w:hAnsi="Arial" w:cs="Arial"/>
                <w:b/>
              </w:rPr>
              <w:t>At-Large Mental Health</w:t>
            </w:r>
          </w:p>
        </w:tc>
        <w:tc>
          <w:tcPr>
            <w:tcW w:w="1662" w:type="dxa"/>
          </w:tcPr>
          <w:p w14:paraId="6F28F48F" w14:textId="51876709" w:rsidR="005C5321" w:rsidRPr="0056348C" w:rsidRDefault="00F101A4" w:rsidP="00EC706A">
            <w:pPr>
              <w:tabs>
                <w:tab w:val="left" w:pos="5712"/>
              </w:tabs>
              <w:rPr>
                <w:rFonts w:ascii="Arial" w:hAnsi="Arial" w:cs="Arial"/>
                <w:color w:val="000000" w:themeColor="text1"/>
              </w:rPr>
            </w:pPr>
            <w:r w:rsidRPr="0056348C">
              <w:rPr>
                <w:rFonts w:ascii="Arial" w:hAnsi="Arial" w:cs="Arial"/>
                <w:color w:val="000000" w:themeColor="text1"/>
              </w:rPr>
              <w:t>Absent</w:t>
            </w:r>
          </w:p>
        </w:tc>
        <w:tc>
          <w:tcPr>
            <w:tcW w:w="1574" w:type="dxa"/>
            <w:gridSpan w:val="2"/>
          </w:tcPr>
          <w:p w14:paraId="113AF755" w14:textId="77777777" w:rsidR="005C5321" w:rsidRPr="0056348C" w:rsidRDefault="005C5321" w:rsidP="00EC706A">
            <w:pPr>
              <w:tabs>
                <w:tab w:val="left" w:pos="5712"/>
              </w:tabs>
              <w:rPr>
                <w:rFonts w:ascii="Arial" w:hAnsi="Arial" w:cs="Arial"/>
                <w:color w:val="000000" w:themeColor="text1"/>
              </w:rPr>
            </w:pPr>
          </w:p>
        </w:tc>
        <w:tc>
          <w:tcPr>
            <w:tcW w:w="1752" w:type="dxa"/>
          </w:tcPr>
          <w:p w14:paraId="1E2F2237" w14:textId="77777777" w:rsidR="005C5321" w:rsidRPr="0056348C" w:rsidRDefault="005C5321" w:rsidP="00EC706A">
            <w:pPr>
              <w:tabs>
                <w:tab w:val="left" w:pos="5712"/>
              </w:tabs>
              <w:rPr>
                <w:rFonts w:ascii="Arial" w:hAnsi="Arial" w:cs="Arial"/>
                <w:color w:val="000000" w:themeColor="text1"/>
              </w:rPr>
            </w:pPr>
          </w:p>
        </w:tc>
        <w:tc>
          <w:tcPr>
            <w:tcW w:w="1414" w:type="dxa"/>
          </w:tcPr>
          <w:p w14:paraId="11406383" w14:textId="77777777" w:rsidR="005C5321" w:rsidRPr="0056348C" w:rsidRDefault="005C5321" w:rsidP="00EC706A">
            <w:pPr>
              <w:tabs>
                <w:tab w:val="left" w:pos="5712"/>
              </w:tabs>
              <w:rPr>
                <w:rFonts w:ascii="Arial" w:hAnsi="Arial" w:cs="Arial"/>
                <w:b/>
                <w:color w:val="000000" w:themeColor="text1"/>
              </w:rPr>
            </w:pPr>
          </w:p>
        </w:tc>
        <w:tc>
          <w:tcPr>
            <w:tcW w:w="1892" w:type="dxa"/>
          </w:tcPr>
          <w:p w14:paraId="6E364FA9" w14:textId="77777777" w:rsidR="005C5321" w:rsidRPr="0056348C" w:rsidRDefault="005C5321" w:rsidP="00EC706A">
            <w:pPr>
              <w:tabs>
                <w:tab w:val="left" w:pos="5712"/>
              </w:tabs>
              <w:rPr>
                <w:rFonts w:ascii="Arial" w:hAnsi="Arial" w:cs="Arial"/>
                <w:color w:val="000000" w:themeColor="text1"/>
              </w:rPr>
            </w:pPr>
          </w:p>
        </w:tc>
      </w:tr>
      <w:tr w:rsidR="005C5321" w:rsidRPr="003B1F98" w14:paraId="3EE8FC0F" w14:textId="77777777" w:rsidTr="00EC706A">
        <w:tc>
          <w:tcPr>
            <w:tcW w:w="1282" w:type="dxa"/>
          </w:tcPr>
          <w:p w14:paraId="3781AE20" w14:textId="77777777" w:rsidR="005C5321" w:rsidRPr="003B1F98" w:rsidRDefault="005C5321" w:rsidP="00EC706A">
            <w:pPr>
              <w:tabs>
                <w:tab w:val="left" w:pos="5712"/>
              </w:tabs>
              <w:rPr>
                <w:rFonts w:ascii="Arial" w:hAnsi="Arial" w:cs="Arial"/>
                <w:b/>
              </w:rPr>
            </w:pPr>
            <w:r w:rsidRPr="003B1F98">
              <w:rPr>
                <w:rFonts w:ascii="Arial" w:hAnsi="Arial" w:cs="Arial"/>
                <w:b/>
              </w:rPr>
              <w:t xml:space="preserve">ODSA </w:t>
            </w:r>
          </w:p>
        </w:tc>
        <w:tc>
          <w:tcPr>
            <w:tcW w:w="4988" w:type="dxa"/>
            <w:gridSpan w:val="4"/>
          </w:tcPr>
          <w:p w14:paraId="0501C969" w14:textId="450A477E" w:rsidR="005C5321" w:rsidRPr="0056348C" w:rsidRDefault="002A0282" w:rsidP="00EC706A">
            <w:pPr>
              <w:tabs>
                <w:tab w:val="left" w:pos="5712"/>
              </w:tabs>
              <w:rPr>
                <w:rFonts w:ascii="Arial" w:hAnsi="Arial" w:cs="Arial"/>
                <w:color w:val="000000" w:themeColor="text1"/>
              </w:rPr>
            </w:pPr>
            <w:r w:rsidRPr="0056348C">
              <w:rPr>
                <w:rFonts w:ascii="Arial" w:hAnsi="Arial" w:cs="Arial"/>
                <w:color w:val="000000" w:themeColor="text1"/>
              </w:rPr>
              <w:t>Scott Gary</w:t>
            </w:r>
          </w:p>
        </w:tc>
        <w:tc>
          <w:tcPr>
            <w:tcW w:w="1414" w:type="dxa"/>
          </w:tcPr>
          <w:p w14:paraId="30987512" w14:textId="77777777" w:rsidR="005C5321" w:rsidRPr="0056348C" w:rsidRDefault="005C5321" w:rsidP="00EC706A">
            <w:pPr>
              <w:tabs>
                <w:tab w:val="left" w:pos="5712"/>
              </w:tabs>
              <w:rPr>
                <w:rFonts w:ascii="Arial" w:hAnsi="Arial" w:cs="Arial"/>
                <w:b/>
                <w:color w:val="000000" w:themeColor="text1"/>
              </w:rPr>
            </w:pPr>
            <w:r w:rsidRPr="0056348C">
              <w:rPr>
                <w:rFonts w:ascii="Arial" w:hAnsi="Arial" w:cs="Arial"/>
                <w:b/>
                <w:color w:val="000000" w:themeColor="text1"/>
              </w:rPr>
              <w:t>ODMHAS</w:t>
            </w:r>
          </w:p>
        </w:tc>
        <w:tc>
          <w:tcPr>
            <w:tcW w:w="1892" w:type="dxa"/>
          </w:tcPr>
          <w:p w14:paraId="63D008A8" w14:textId="294D8802" w:rsidR="005C5321" w:rsidRPr="0056348C" w:rsidRDefault="0056348C" w:rsidP="00EC706A">
            <w:pPr>
              <w:tabs>
                <w:tab w:val="left" w:pos="5712"/>
              </w:tabs>
              <w:rPr>
                <w:rFonts w:ascii="Arial" w:hAnsi="Arial" w:cs="Arial"/>
                <w:color w:val="000000" w:themeColor="text1"/>
              </w:rPr>
            </w:pPr>
            <w:r w:rsidRPr="0056348C">
              <w:rPr>
                <w:rFonts w:ascii="Arial" w:hAnsi="Arial" w:cs="Arial"/>
                <w:color w:val="000000" w:themeColor="text1"/>
              </w:rPr>
              <w:t>Doug Bailey</w:t>
            </w:r>
          </w:p>
        </w:tc>
      </w:tr>
      <w:tr w:rsidR="005C5321" w:rsidRPr="003B1F98" w14:paraId="259C41A5" w14:textId="77777777" w:rsidTr="00EC706A">
        <w:tc>
          <w:tcPr>
            <w:tcW w:w="1282" w:type="dxa"/>
          </w:tcPr>
          <w:p w14:paraId="0B1A9BED" w14:textId="77777777" w:rsidR="005C5321" w:rsidRPr="003B1F98" w:rsidRDefault="005C5321" w:rsidP="00EC706A">
            <w:pPr>
              <w:tabs>
                <w:tab w:val="left" w:pos="5712"/>
              </w:tabs>
              <w:rPr>
                <w:rFonts w:ascii="Arial" w:hAnsi="Arial" w:cs="Arial"/>
                <w:b/>
              </w:rPr>
            </w:pPr>
            <w:r w:rsidRPr="003B1F98">
              <w:rPr>
                <w:rFonts w:ascii="Arial" w:hAnsi="Arial" w:cs="Arial"/>
                <w:b/>
              </w:rPr>
              <w:t>COHHIO</w:t>
            </w:r>
          </w:p>
        </w:tc>
        <w:tc>
          <w:tcPr>
            <w:tcW w:w="8294" w:type="dxa"/>
            <w:gridSpan w:val="6"/>
          </w:tcPr>
          <w:p w14:paraId="16DC89B9" w14:textId="767438B9" w:rsidR="005C5321" w:rsidRPr="008E3223" w:rsidRDefault="005C5321" w:rsidP="00F101A4">
            <w:pPr>
              <w:tabs>
                <w:tab w:val="left" w:pos="5712"/>
              </w:tabs>
              <w:rPr>
                <w:rFonts w:ascii="Arial" w:hAnsi="Arial" w:cs="Arial"/>
              </w:rPr>
            </w:pPr>
            <w:r w:rsidRPr="008E3223">
              <w:rPr>
                <w:rFonts w:ascii="Arial" w:hAnsi="Arial" w:cs="Arial"/>
              </w:rPr>
              <w:t>Erica Mulryan, Barbara Miller, Cynthia Tindongan, Chloe Greene</w:t>
            </w:r>
          </w:p>
        </w:tc>
      </w:tr>
    </w:tbl>
    <w:p w14:paraId="768F1CB2" w14:textId="77777777" w:rsidR="005C5321" w:rsidRDefault="005C5321" w:rsidP="005C5321">
      <w:pPr>
        <w:rPr>
          <w:rFonts w:ascii="Arial" w:hAnsi="Arial"/>
          <w:b/>
          <w:u w:val="single"/>
        </w:rPr>
      </w:pPr>
    </w:p>
    <w:p w14:paraId="6B4CDCFC" w14:textId="404E3161" w:rsidR="001A3B24" w:rsidRPr="001A3B24" w:rsidRDefault="005C5321" w:rsidP="001A3B24">
      <w:pPr>
        <w:pStyle w:val="NoSpacing"/>
        <w:rPr>
          <w:rFonts w:ascii="Arial" w:hAnsi="Arial"/>
          <w:sz w:val="20"/>
          <w:szCs w:val="20"/>
        </w:rPr>
      </w:pPr>
      <w:r>
        <w:rPr>
          <w:rFonts w:ascii="Arial" w:hAnsi="Arial"/>
          <w:b/>
          <w:u w:val="single"/>
        </w:rPr>
        <w:t xml:space="preserve">MEETING NOTES </w:t>
      </w:r>
      <w:r>
        <w:rPr>
          <w:rFonts w:ascii="Arial" w:hAnsi="Arial"/>
          <w:b/>
          <w:u w:val="single"/>
        </w:rPr>
        <w:tab/>
      </w:r>
      <w:r>
        <w:rPr>
          <w:rFonts w:ascii="Arial" w:hAnsi="Arial"/>
          <w:b/>
          <w:u w:val="single"/>
        </w:rPr>
        <w:tab/>
      </w:r>
      <w:r>
        <w:rPr>
          <w:rFonts w:ascii="Arial" w:hAnsi="Arial"/>
          <w:b/>
          <w:u w:val="single"/>
        </w:rPr>
        <w:tab/>
      </w:r>
      <w:r w:rsidR="00114FAC">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7EC6A75B" w14:textId="4B2407DB" w:rsidR="001A3B24" w:rsidRPr="001A3B24" w:rsidRDefault="00114FAC" w:rsidP="001A3B24">
      <w:pPr>
        <w:pStyle w:val="NoSpacing"/>
        <w:rPr>
          <w:rFonts w:ascii="Arial" w:hAnsi="Arial"/>
          <w:sz w:val="20"/>
          <w:szCs w:val="20"/>
        </w:rPr>
      </w:pPr>
      <w:r>
        <w:rPr>
          <w:rFonts w:ascii="Arial" w:hAnsi="Arial"/>
          <w:sz w:val="20"/>
          <w:szCs w:val="20"/>
        </w:rPr>
        <w:tab/>
      </w:r>
    </w:p>
    <w:p w14:paraId="260F38FC" w14:textId="3BCED31C" w:rsidR="001A3B24" w:rsidRPr="00836719" w:rsidRDefault="005D1E88" w:rsidP="001A3B24">
      <w:pPr>
        <w:pStyle w:val="NoSpacing"/>
        <w:numPr>
          <w:ilvl w:val="0"/>
          <w:numId w:val="7"/>
        </w:numPr>
        <w:rPr>
          <w:rFonts w:ascii="Arial" w:hAnsi="Arial"/>
          <w:b/>
          <w:color w:val="000000" w:themeColor="text1"/>
          <w:sz w:val="20"/>
          <w:szCs w:val="20"/>
        </w:rPr>
      </w:pPr>
      <w:r w:rsidRPr="00836719">
        <w:rPr>
          <w:rFonts w:ascii="Arial" w:hAnsi="Arial"/>
          <w:b/>
          <w:color w:val="000000" w:themeColor="text1"/>
          <w:sz w:val="20"/>
          <w:szCs w:val="20"/>
        </w:rPr>
        <w:t xml:space="preserve">Ohio BoSCoC </w:t>
      </w:r>
      <w:r w:rsidR="00C375F7">
        <w:rPr>
          <w:rFonts w:ascii="Arial" w:hAnsi="Arial"/>
          <w:b/>
          <w:color w:val="000000" w:themeColor="text1"/>
          <w:sz w:val="20"/>
          <w:szCs w:val="20"/>
        </w:rPr>
        <w:t>2017 Point-in-Time Count Methodology</w:t>
      </w:r>
    </w:p>
    <w:p w14:paraId="2EFFA411" w14:textId="12359499" w:rsidR="001A3B24" w:rsidRPr="00FE6249" w:rsidRDefault="009E650D" w:rsidP="00FE6249">
      <w:pPr>
        <w:pStyle w:val="NoSpacing"/>
        <w:numPr>
          <w:ilvl w:val="2"/>
          <w:numId w:val="7"/>
        </w:numPr>
        <w:rPr>
          <w:rFonts w:ascii="Arial" w:hAnsi="Arial"/>
          <w:color w:val="000000" w:themeColor="text1"/>
          <w:sz w:val="20"/>
          <w:szCs w:val="20"/>
        </w:rPr>
      </w:pPr>
      <w:r w:rsidRPr="00FE6249">
        <w:rPr>
          <w:rFonts w:ascii="Arial" w:hAnsi="Arial"/>
          <w:color w:val="000000" w:themeColor="text1"/>
          <w:sz w:val="20"/>
          <w:szCs w:val="20"/>
        </w:rPr>
        <w:t>HUD requires that CoCs approve</w:t>
      </w:r>
      <w:r w:rsidR="001855F0">
        <w:rPr>
          <w:rFonts w:ascii="Arial" w:hAnsi="Arial"/>
          <w:color w:val="000000" w:themeColor="text1"/>
          <w:sz w:val="20"/>
          <w:szCs w:val="20"/>
        </w:rPr>
        <w:t xml:space="preserve"> the methodology for each PIT Count</w:t>
      </w:r>
    </w:p>
    <w:p w14:paraId="55EA0486" w14:textId="77777777" w:rsidR="00F044C5" w:rsidRDefault="0022317D" w:rsidP="00FF66F8">
      <w:pPr>
        <w:pStyle w:val="NoSpacing"/>
        <w:numPr>
          <w:ilvl w:val="2"/>
          <w:numId w:val="7"/>
        </w:numPr>
        <w:rPr>
          <w:rFonts w:ascii="Arial" w:hAnsi="Arial"/>
          <w:color w:val="000000" w:themeColor="text1"/>
          <w:sz w:val="20"/>
          <w:szCs w:val="20"/>
        </w:rPr>
      </w:pPr>
      <w:r>
        <w:rPr>
          <w:rFonts w:ascii="Arial" w:hAnsi="Arial"/>
          <w:color w:val="000000" w:themeColor="text1"/>
          <w:sz w:val="20"/>
          <w:szCs w:val="20"/>
        </w:rPr>
        <w:t xml:space="preserve">The </w:t>
      </w:r>
      <w:r w:rsidR="009E650D" w:rsidRPr="00FE6249">
        <w:rPr>
          <w:rFonts w:ascii="Arial" w:hAnsi="Arial"/>
          <w:color w:val="000000" w:themeColor="text1"/>
          <w:sz w:val="20"/>
          <w:szCs w:val="20"/>
        </w:rPr>
        <w:t>Ohio BoSCoC is using the same methodology</w:t>
      </w:r>
      <w:r w:rsidR="00460BB7">
        <w:rPr>
          <w:rFonts w:ascii="Arial" w:hAnsi="Arial"/>
          <w:color w:val="000000" w:themeColor="text1"/>
          <w:sz w:val="20"/>
          <w:szCs w:val="20"/>
        </w:rPr>
        <w:t xml:space="preserve"> as it has for the </w:t>
      </w:r>
      <w:r w:rsidR="00FE6249">
        <w:rPr>
          <w:rFonts w:ascii="Arial" w:hAnsi="Arial"/>
          <w:color w:val="000000" w:themeColor="text1"/>
          <w:sz w:val="20"/>
          <w:szCs w:val="20"/>
        </w:rPr>
        <w:t>past few years</w:t>
      </w:r>
      <w:r w:rsidR="00F044C5">
        <w:rPr>
          <w:rFonts w:ascii="Arial" w:hAnsi="Arial"/>
          <w:color w:val="000000" w:themeColor="text1"/>
          <w:sz w:val="20"/>
          <w:szCs w:val="20"/>
        </w:rPr>
        <w:t xml:space="preserve">. </w:t>
      </w:r>
    </w:p>
    <w:p w14:paraId="433B05C1" w14:textId="0DBC5F00" w:rsidR="00FF66F8" w:rsidRDefault="00F044C5" w:rsidP="00F044C5">
      <w:pPr>
        <w:pStyle w:val="NoSpacing"/>
        <w:numPr>
          <w:ilvl w:val="3"/>
          <w:numId w:val="7"/>
        </w:numPr>
        <w:rPr>
          <w:rFonts w:ascii="Arial" w:hAnsi="Arial"/>
          <w:color w:val="000000" w:themeColor="text1"/>
          <w:sz w:val="20"/>
          <w:szCs w:val="20"/>
        </w:rPr>
      </w:pPr>
      <w:r>
        <w:rPr>
          <w:rFonts w:ascii="Arial" w:hAnsi="Arial"/>
          <w:color w:val="000000" w:themeColor="text1"/>
          <w:sz w:val="20"/>
          <w:szCs w:val="20"/>
        </w:rPr>
        <w:t>The only minor change is use of HMIS for reporting de-identified PIT data for unsheltered homeless and sheltered homeless in non-HMIS participating providers on the CoC staff side. Specifically, CoC staff will enter data from the unsheltered/sheltered survey tools into the appropriate provider in HMIS. This then allows us to report back out on the compiled data at the provider, county, or CoC level with much less risk of error</w:t>
      </w:r>
    </w:p>
    <w:p w14:paraId="12F7C741" w14:textId="7AE28511" w:rsidR="0022317D" w:rsidRPr="00FF66F8" w:rsidRDefault="00FF66F8" w:rsidP="00FF66F8">
      <w:pPr>
        <w:pStyle w:val="NoSpacing"/>
        <w:numPr>
          <w:ilvl w:val="2"/>
          <w:numId w:val="7"/>
        </w:numPr>
        <w:rPr>
          <w:rFonts w:ascii="Arial" w:hAnsi="Arial"/>
          <w:color w:val="000000" w:themeColor="text1"/>
          <w:sz w:val="20"/>
          <w:szCs w:val="20"/>
        </w:rPr>
      </w:pPr>
      <w:r w:rsidRPr="00FF66F8">
        <w:rPr>
          <w:rFonts w:ascii="Arial" w:hAnsi="Arial"/>
          <w:color w:val="000000" w:themeColor="text1"/>
          <w:sz w:val="20"/>
          <w:szCs w:val="20"/>
        </w:rPr>
        <w:t xml:space="preserve">Erica presented the </w:t>
      </w:r>
      <w:r w:rsidRPr="00FF66F8">
        <w:rPr>
          <w:rFonts w:ascii="Arial" w:hAnsi="Arial"/>
          <w:i/>
          <w:sz w:val="20"/>
          <w:szCs w:val="20"/>
        </w:rPr>
        <w:t>Summary of Methodology for 2017 Point-in-Time Count</w:t>
      </w:r>
      <w:r w:rsidRPr="00FF66F8">
        <w:rPr>
          <w:rFonts w:ascii="Arial" w:hAnsi="Arial"/>
          <w:color w:val="000000" w:themeColor="text1"/>
          <w:sz w:val="20"/>
          <w:szCs w:val="20"/>
        </w:rPr>
        <w:t xml:space="preserve"> document</w:t>
      </w:r>
      <w:r w:rsidR="0022317D" w:rsidRPr="00FF66F8">
        <w:rPr>
          <w:rFonts w:ascii="Arial" w:hAnsi="Arial"/>
          <w:color w:val="000000" w:themeColor="text1"/>
          <w:sz w:val="20"/>
          <w:szCs w:val="20"/>
        </w:rPr>
        <w:t>:</w:t>
      </w:r>
    </w:p>
    <w:p w14:paraId="29983223" w14:textId="3EFAC714" w:rsidR="009E650D" w:rsidRPr="00FE6249" w:rsidRDefault="009E650D" w:rsidP="0022317D">
      <w:pPr>
        <w:pStyle w:val="NoSpacing"/>
        <w:numPr>
          <w:ilvl w:val="3"/>
          <w:numId w:val="7"/>
        </w:numPr>
        <w:rPr>
          <w:rFonts w:ascii="Arial" w:hAnsi="Arial"/>
          <w:color w:val="000000" w:themeColor="text1"/>
          <w:sz w:val="20"/>
          <w:szCs w:val="20"/>
        </w:rPr>
      </w:pPr>
      <w:r w:rsidRPr="00FE6249">
        <w:rPr>
          <w:rFonts w:ascii="Arial" w:hAnsi="Arial"/>
          <w:color w:val="000000" w:themeColor="text1"/>
          <w:sz w:val="20"/>
          <w:szCs w:val="20"/>
        </w:rPr>
        <w:t>Sheltered Count</w:t>
      </w:r>
      <w:r w:rsidR="00B32695">
        <w:rPr>
          <w:rFonts w:ascii="Arial" w:hAnsi="Arial"/>
          <w:color w:val="000000" w:themeColor="text1"/>
          <w:sz w:val="20"/>
          <w:szCs w:val="20"/>
        </w:rPr>
        <w:t xml:space="preserve"> for HMIS participating providers</w:t>
      </w:r>
      <w:r w:rsidRPr="00FE6249">
        <w:rPr>
          <w:rFonts w:ascii="Arial" w:hAnsi="Arial"/>
          <w:color w:val="000000" w:themeColor="text1"/>
          <w:sz w:val="20"/>
          <w:szCs w:val="20"/>
        </w:rPr>
        <w:t xml:space="preserve">: HMIS </w:t>
      </w:r>
      <w:r w:rsidR="0056348C">
        <w:rPr>
          <w:rFonts w:ascii="Arial" w:hAnsi="Arial"/>
          <w:color w:val="000000" w:themeColor="text1"/>
          <w:sz w:val="20"/>
          <w:szCs w:val="20"/>
        </w:rPr>
        <w:t xml:space="preserve">will be </w:t>
      </w:r>
      <w:r w:rsidRPr="00FE6249">
        <w:rPr>
          <w:rFonts w:ascii="Arial" w:hAnsi="Arial"/>
          <w:color w:val="000000" w:themeColor="text1"/>
          <w:sz w:val="20"/>
          <w:szCs w:val="20"/>
        </w:rPr>
        <w:t xml:space="preserve">used to generate </w:t>
      </w:r>
      <w:r w:rsidR="0056348C">
        <w:rPr>
          <w:rFonts w:ascii="Arial" w:hAnsi="Arial"/>
          <w:color w:val="000000" w:themeColor="text1"/>
          <w:sz w:val="20"/>
          <w:szCs w:val="20"/>
        </w:rPr>
        <w:t xml:space="preserve">the </w:t>
      </w:r>
      <w:r w:rsidRPr="00FE6249">
        <w:rPr>
          <w:rFonts w:ascii="Arial" w:hAnsi="Arial"/>
          <w:color w:val="000000" w:themeColor="text1"/>
          <w:sz w:val="20"/>
          <w:szCs w:val="20"/>
        </w:rPr>
        <w:t>data</w:t>
      </w:r>
      <w:r w:rsidR="00B32695">
        <w:rPr>
          <w:rFonts w:ascii="Arial" w:hAnsi="Arial"/>
          <w:color w:val="000000" w:themeColor="text1"/>
          <w:sz w:val="20"/>
          <w:szCs w:val="20"/>
        </w:rPr>
        <w:t xml:space="preserve">, COHHIO will pull </w:t>
      </w:r>
      <w:r w:rsidR="0056348C">
        <w:rPr>
          <w:rFonts w:ascii="Arial" w:hAnsi="Arial"/>
          <w:color w:val="000000" w:themeColor="text1"/>
          <w:sz w:val="20"/>
          <w:szCs w:val="20"/>
        </w:rPr>
        <w:t xml:space="preserve">the </w:t>
      </w:r>
      <w:r w:rsidR="00B32695">
        <w:rPr>
          <w:rFonts w:ascii="Arial" w:hAnsi="Arial"/>
          <w:color w:val="000000" w:themeColor="text1"/>
          <w:sz w:val="20"/>
          <w:szCs w:val="20"/>
        </w:rPr>
        <w:t>data</w:t>
      </w:r>
    </w:p>
    <w:p w14:paraId="12081CEF" w14:textId="089E52F2" w:rsidR="009E650D" w:rsidRDefault="009E650D" w:rsidP="0022317D">
      <w:pPr>
        <w:pStyle w:val="NoSpacing"/>
        <w:numPr>
          <w:ilvl w:val="3"/>
          <w:numId w:val="7"/>
        </w:numPr>
        <w:rPr>
          <w:rFonts w:ascii="Arial" w:hAnsi="Arial"/>
          <w:color w:val="000000" w:themeColor="text1"/>
          <w:sz w:val="20"/>
          <w:szCs w:val="20"/>
        </w:rPr>
      </w:pPr>
      <w:r w:rsidRPr="00FE6249">
        <w:rPr>
          <w:rFonts w:ascii="Arial" w:hAnsi="Arial"/>
          <w:color w:val="000000" w:themeColor="text1"/>
          <w:sz w:val="20"/>
          <w:szCs w:val="20"/>
        </w:rPr>
        <w:t xml:space="preserve">Sheltered Count for non-HMIS providers: </w:t>
      </w:r>
      <w:r w:rsidR="0056348C">
        <w:rPr>
          <w:rFonts w:ascii="Arial" w:hAnsi="Arial"/>
          <w:color w:val="000000" w:themeColor="text1"/>
          <w:sz w:val="20"/>
          <w:szCs w:val="20"/>
        </w:rPr>
        <w:t xml:space="preserve">providers </w:t>
      </w:r>
      <w:r w:rsidRPr="00FE6249">
        <w:rPr>
          <w:rFonts w:ascii="Arial" w:hAnsi="Arial"/>
          <w:color w:val="000000" w:themeColor="text1"/>
          <w:sz w:val="20"/>
          <w:szCs w:val="20"/>
        </w:rPr>
        <w:t xml:space="preserve">must use </w:t>
      </w:r>
      <w:r w:rsidR="0056348C">
        <w:rPr>
          <w:rFonts w:ascii="Arial" w:hAnsi="Arial"/>
          <w:color w:val="000000" w:themeColor="text1"/>
          <w:sz w:val="20"/>
          <w:szCs w:val="20"/>
        </w:rPr>
        <w:t xml:space="preserve">the </w:t>
      </w:r>
      <w:r w:rsidRPr="00FE6249">
        <w:rPr>
          <w:rFonts w:ascii="Arial" w:hAnsi="Arial"/>
          <w:color w:val="000000" w:themeColor="text1"/>
          <w:sz w:val="20"/>
          <w:szCs w:val="20"/>
        </w:rPr>
        <w:t xml:space="preserve">Sheltered Count Tool to collect </w:t>
      </w:r>
      <w:r w:rsidR="0056348C">
        <w:rPr>
          <w:rFonts w:ascii="Arial" w:hAnsi="Arial"/>
          <w:color w:val="000000" w:themeColor="text1"/>
          <w:sz w:val="20"/>
          <w:szCs w:val="20"/>
        </w:rPr>
        <w:t>the information on their clients</w:t>
      </w:r>
      <w:r w:rsidRPr="00FE6249">
        <w:rPr>
          <w:rFonts w:ascii="Arial" w:hAnsi="Arial"/>
          <w:color w:val="000000" w:themeColor="text1"/>
          <w:sz w:val="20"/>
          <w:szCs w:val="20"/>
        </w:rPr>
        <w:t xml:space="preserve">, </w:t>
      </w:r>
      <w:r w:rsidR="008C6E48">
        <w:rPr>
          <w:rFonts w:ascii="Arial" w:hAnsi="Arial"/>
          <w:color w:val="000000" w:themeColor="text1"/>
          <w:sz w:val="20"/>
          <w:szCs w:val="20"/>
        </w:rPr>
        <w:t xml:space="preserve">the tools </w:t>
      </w:r>
      <w:r w:rsidRPr="00FE6249">
        <w:rPr>
          <w:rFonts w:ascii="Arial" w:hAnsi="Arial"/>
          <w:color w:val="000000" w:themeColor="text1"/>
          <w:sz w:val="20"/>
          <w:szCs w:val="20"/>
        </w:rPr>
        <w:t>will be sent to COHHIO who will enter data into HMIS</w:t>
      </w:r>
    </w:p>
    <w:p w14:paraId="68779A4D" w14:textId="0E954012" w:rsidR="00573965" w:rsidRDefault="00573965" w:rsidP="0022317D">
      <w:pPr>
        <w:pStyle w:val="NoSpacing"/>
        <w:numPr>
          <w:ilvl w:val="3"/>
          <w:numId w:val="7"/>
        </w:numPr>
        <w:rPr>
          <w:rFonts w:ascii="Arial" w:hAnsi="Arial"/>
          <w:color w:val="000000" w:themeColor="text1"/>
          <w:sz w:val="20"/>
          <w:szCs w:val="20"/>
        </w:rPr>
      </w:pPr>
      <w:r>
        <w:rPr>
          <w:rFonts w:ascii="Arial" w:hAnsi="Arial"/>
          <w:color w:val="000000" w:themeColor="text1"/>
          <w:sz w:val="20"/>
          <w:szCs w:val="20"/>
        </w:rPr>
        <w:t>Unshelter</w:t>
      </w:r>
      <w:r w:rsidR="00F044C5">
        <w:rPr>
          <w:rFonts w:ascii="Arial" w:hAnsi="Arial"/>
          <w:color w:val="000000" w:themeColor="text1"/>
          <w:sz w:val="20"/>
          <w:szCs w:val="20"/>
        </w:rPr>
        <w:t>e</w:t>
      </w:r>
      <w:r>
        <w:rPr>
          <w:rFonts w:ascii="Arial" w:hAnsi="Arial"/>
          <w:color w:val="000000" w:themeColor="text1"/>
          <w:sz w:val="20"/>
          <w:szCs w:val="20"/>
        </w:rPr>
        <w:t>d PIT Count:</w:t>
      </w:r>
    </w:p>
    <w:p w14:paraId="4F676146" w14:textId="179B51A8" w:rsidR="00573965" w:rsidRDefault="00573965" w:rsidP="00573965">
      <w:pPr>
        <w:pStyle w:val="NoSpacing"/>
        <w:numPr>
          <w:ilvl w:val="4"/>
          <w:numId w:val="7"/>
        </w:numPr>
        <w:rPr>
          <w:rFonts w:ascii="Arial" w:hAnsi="Arial"/>
          <w:color w:val="000000" w:themeColor="text1"/>
          <w:sz w:val="20"/>
          <w:szCs w:val="20"/>
        </w:rPr>
      </w:pPr>
      <w:r>
        <w:rPr>
          <w:rFonts w:ascii="Arial" w:hAnsi="Arial"/>
          <w:color w:val="000000" w:themeColor="text1"/>
          <w:sz w:val="20"/>
          <w:szCs w:val="20"/>
        </w:rPr>
        <w:t xml:space="preserve">All counties must participate in </w:t>
      </w:r>
      <w:r w:rsidR="008C6E48">
        <w:rPr>
          <w:rFonts w:ascii="Arial" w:hAnsi="Arial"/>
          <w:color w:val="000000" w:themeColor="text1"/>
          <w:sz w:val="20"/>
          <w:szCs w:val="20"/>
        </w:rPr>
        <w:t xml:space="preserve">a </w:t>
      </w:r>
      <w:r>
        <w:rPr>
          <w:rFonts w:ascii="Arial" w:hAnsi="Arial"/>
          <w:color w:val="000000" w:themeColor="text1"/>
          <w:sz w:val="20"/>
          <w:szCs w:val="20"/>
        </w:rPr>
        <w:t xml:space="preserve">Street Count and </w:t>
      </w:r>
      <w:r w:rsidR="008C6E48">
        <w:rPr>
          <w:rFonts w:ascii="Arial" w:hAnsi="Arial"/>
          <w:color w:val="000000" w:themeColor="text1"/>
          <w:sz w:val="20"/>
          <w:szCs w:val="20"/>
        </w:rPr>
        <w:t xml:space="preserve">a </w:t>
      </w:r>
      <w:r>
        <w:rPr>
          <w:rFonts w:ascii="Arial" w:hAnsi="Arial"/>
          <w:color w:val="000000" w:themeColor="text1"/>
          <w:sz w:val="20"/>
          <w:szCs w:val="20"/>
        </w:rPr>
        <w:t>Service-Based Count</w:t>
      </w:r>
    </w:p>
    <w:p w14:paraId="7696C674" w14:textId="40C3AD27" w:rsidR="00573965" w:rsidRDefault="00E03524" w:rsidP="00573965">
      <w:pPr>
        <w:pStyle w:val="NoSpacing"/>
        <w:numPr>
          <w:ilvl w:val="5"/>
          <w:numId w:val="7"/>
        </w:numPr>
        <w:rPr>
          <w:rFonts w:ascii="Arial" w:hAnsi="Arial"/>
          <w:color w:val="000000" w:themeColor="text1"/>
          <w:sz w:val="20"/>
          <w:szCs w:val="20"/>
        </w:rPr>
      </w:pPr>
      <w:r>
        <w:rPr>
          <w:rFonts w:ascii="Arial" w:hAnsi="Arial"/>
          <w:color w:val="000000" w:themeColor="text1"/>
          <w:sz w:val="20"/>
          <w:szCs w:val="20"/>
        </w:rPr>
        <w:t>Counties m</w:t>
      </w:r>
      <w:r w:rsidR="00573965">
        <w:rPr>
          <w:rFonts w:ascii="Arial" w:hAnsi="Arial"/>
          <w:color w:val="000000" w:themeColor="text1"/>
          <w:sz w:val="20"/>
          <w:szCs w:val="20"/>
        </w:rPr>
        <w:t>ust identify known locations for unsheltered persons prior to Count and send enumerators to those locations on the night of the Count</w:t>
      </w:r>
    </w:p>
    <w:p w14:paraId="2E6AFC09" w14:textId="48ED6493" w:rsidR="00BE0587" w:rsidRDefault="00A32FFF" w:rsidP="00573965">
      <w:pPr>
        <w:pStyle w:val="NoSpacing"/>
        <w:numPr>
          <w:ilvl w:val="5"/>
          <w:numId w:val="7"/>
        </w:numPr>
        <w:rPr>
          <w:rFonts w:ascii="Arial" w:hAnsi="Arial"/>
          <w:color w:val="000000" w:themeColor="text1"/>
          <w:sz w:val="20"/>
          <w:szCs w:val="20"/>
        </w:rPr>
      </w:pPr>
      <w:r>
        <w:rPr>
          <w:rFonts w:ascii="Arial" w:hAnsi="Arial"/>
          <w:color w:val="000000" w:themeColor="text1"/>
          <w:sz w:val="20"/>
          <w:szCs w:val="20"/>
        </w:rPr>
        <w:t xml:space="preserve">The </w:t>
      </w:r>
      <w:r w:rsidR="00BE0587">
        <w:rPr>
          <w:rFonts w:ascii="Arial" w:hAnsi="Arial"/>
          <w:color w:val="000000" w:themeColor="text1"/>
          <w:sz w:val="20"/>
          <w:szCs w:val="20"/>
        </w:rPr>
        <w:t>Observation tool can be used for unsheltered persons who refused to or cannot be engaged</w:t>
      </w:r>
    </w:p>
    <w:p w14:paraId="00449EA6" w14:textId="563840C7" w:rsidR="00A32FFF" w:rsidRDefault="00A32FFF" w:rsidP="00573965">
      <w:pPr>
        <w:pStyle w:val="NoSpacing"/>
        <w:numPr>
          <w:ilvl w:val="5"/>
          <w:numId w:val="7"/>
        </w:numPr>
        <w:rPr>
          <w:rFonts w:ascii="Arial" w:hAnsi="Arial"/>
          <w:color w:val="000000" w:themeColor="text1"/>
          <w:sz w:val="20"/>
          <w:szCs w:val="20"/>
        </w:rPr>
      </w:pPr>
      <w:r>
        <w:rPr>
          <w:rFonts w:ascii="Arial" w:hAnsi="Arial"/>
          <w:color w:val="000000" w:themeColor="text1"/>
          <w:sz w:val="20"/>
          <w:szCs w:val="20"/>
        </w:rPr>
        <w:t>The Street Count MUST be conducted between 8:00pm on January 24, 2017 and 6:00am the morning of January 25, 2017</w:t>
      </w:r>
    </w:p>
    <w:p w14:paraId="2DD68F34" w14:textId="551A2B76" w:rsidR="00E03524" w:rsidRDefault="00E03524" w:rsidP="00573965">
      <w:pPr>
        <w:pStyle w:val="NoSpacing"/>
        <w:numPr>
          <w:ilvl w:val="5"/>
          <w:numId w:val="7"/>
        </w:numPr>
        <w:rPr>
          <w:rFonts w:ascii="Arial" w:hAnsi="Arial"/>
          <w:color w:val="000000" w:themeColor="text1"/>
          <w:sz w:val="20"/>
          <w:szCs w:val="20"/>
        </w:rPr>
      </w:pPr>
      <w:r>
        <w:rPr>
          <w:rFonts w:ascii="Arial" w:hAnsi="Arial"/>
          <w:color w:val="000000" w:themeColor="text1"/>
          <w:sz w:val="20"/>
          <w:szCs w:val="20"/>
        </w:rPr>
        <w:lastRenderedPageBreak/>
        <w:t>Counties must identify service-based locations prior to the Count and must visit those locations on the days following the Count</w:t>
      </w:r>
      <w:r w:rsidR="00F044C5">
        <w:rPr>
          <w:rFonts w:ascii="Arial" w:hAnsi="Arial"/>
          <w:color w:val="000000" w:themeColor="text1"/>
          <w:sz w:val="20"/>
          <w:szCs w:val="20"/>
        </w:rPr>
        <w:t xml:space="preserve"> for purposes of attempting to identify people who were unsheltered on the night of the PIT count but not counted</w:t>
      </w:r>
    </w:p>
    <w:p w14:paraId="722706FE" w14:textId="0FDD0644" w:rsidR="00E03524" w:rsidRPr="00FE6249" w:rsidRDefault="00CA334B" w:rsidP="00573965">
      <w:pPr>
        <w:pStyle w:val="NoSpacing"/>
        <w:numPr>
          <w:ilvl w:val="5"/>
          <w:numId w:val="7"/>
        </w:numPr>
        <w:rPr>
          <w:rFonts w:ascii="Arial" w:hAnsi="Arial"/>
          <w:color w:val="000000" w:themeColor="text1"/>
          <w:sz w:val="20"/>
          <w:szCs w:val="20"/>
        </w:rPr>
      </w:pPr>
      <w:r>
        <w:rPr>
          <w:rFonts w:ascii="Arial" w:hAnsi="Arial"/>
          <w:color w:val="000000" w:themeColor="text1"/>
          <w:sz w:val="20"/>
          <w:szCs w:val="20"/>
        </w:rPr>
        <w:t>All survey tools will be submitted to COHHIO for review and entry into HMIS</w:t>
      </w:r>
    </w:p>
    <w:p w14:paraId="4A98C9FA" w14:textId="36977278" w:rsidR="00FE6249" w:rsidRDefault="00573965" w:rsidP="00573965">
      <w:pPr>
        <w:pStyle w:val="NoSpacing"/>
        <w:numPr>
          <w:ilvl w:val="2"/>
          <w:numId w:val="7"/>
        </w:numPr>
        <w:rPr>
          <w:rFonts w:ascii="Arial" w:hAnsi="Arial"/>
          <w:color w:val="000000" w:themeColor="text1"/>
          <w:sz w:val="20"/>
          <w:szCs w:val="20"/>
        </w:rPr>
      </w:pPr>
      <w:r>
        <w:rPr>
          <w:rFonts w:ascii="Arial" w:hAnsi="Arial"/>
          <w:color w:val="000000" w:themeColor="text1"/>
          <w:sz w:val="20"/>
          <w:szCs w:val="20"/>
        </w:rPr>
        <w:t xml:space="preserve">Erica emphasized that each county/region must ensure that all providers, whether or not they participate in HMIS data entry, participate in the PIT Count.  </w:t>
      </w:r>
      <w:r w:rsidR="00F044C5">
        <w:rPr>
          <w:rFonts w:ascii="Arial" w:hAnsi="Arial"/>
          <w:color w:val="000000" w:themeColor="text1"/>
          <w:sz w:val="20"/>
          <w:szCs w:val="20"/>
        </w:rPr>
        <w:t>This is a HUD requirement and HUD scores CoCs on full PIT count participation as part of the CoC Competition</w:t>
      </w:r>
    </w:p>
    <w:p w14:paraId="5F17DC07" w14:textId="754EA33C" w:rsidR="00FF66F8" w:rsidRDefault="00FF66F8" w:rsidP="00573965">
      <w:pPr>
        <w:pStyle w:val="NoSpacing"/>
        <w:numPr>
          <w:ilvl w:val="2"/>
          <w:numId w:val="7"/>
        </w:numPr>
        <w:rPr>
          <w:rFonts w:ascii="Arial" w:hAnsi="Arial"/>
          <w:color w:val="000000" w:themeColor="text1"/>
          <w:sz w:val="20"/>
          <w:szCs w:val="20"/>
        </w:rPr>
      </w:pPr>
      <w:r>
        <w:rPr>
          <w:rFonts w:ascii="Arial" w:hAnsi="Arial"/>
          <w:color w:val="000000" w:themeColor="text1"/>
          <w:sz w:val="20"/>
          <w:szCs w:val="20"/>
        </w:rPr>
        <w:t xml:space="preserve">Since there were not enough Board members present at this meeting to vote on approval of the methodology, Erica will send out </w:t>
      </w:r>
      <w:r w:rsidR="00F044C5">
        <w:rPr>
          <w:rFonts w:ascii="Arial" w:hAnsi="Arial"/>
          <w:color w:val="000000" w:themeColor="text1"/>
          <w:sz w:val="20"/>
          <w:szCs w:val="20"/>
        </w:rPr>
        <w:t xml:space="preserve">the PIT count Methodology Summary document </w:t>
      </w:r>
      <w:r>
        <w:rPr>
          <w:rFonts w:ascii="Arial" w:hAnsi="Arial"/>
          <w:color w:val="000000" w:themeColor="text1"/>
          <w:sz w:val="20"/>
          <w:szCs w:val="20"/>
        </w:rPr>
        <w:t xml:space="preserve">and seek approval </w:t>
      </w:r>
      <w:r w:rsidR="00F044C5">
        <w:rPr>
          <w:rFonts w:ascii="Arial" w:hAnsi="Arial"/>
          <w:color w:val="000000" w:themeColor="text1"/>
          <w:sz w:val="20"/>
          <w:szCs w:val="20"/>
        </w:rPr>
        <w:t xml:space="preserve">of the methodology </w:t>
      </w:r>
      <w:r>
        <w:rPr>
          <w:rFonts w:ascii="Arial" w:hAnsi="Arial"/>
          <w:color w:val="000000" w:themeColor="text1"/>
          <w:sz w:val="20"/>
          <w:szCs w:val="20"/>
        </w:rPr>
        <w:t>via email.</w:t>
      </w:r>
    </w:p>
    <w:p w14:paraId="64D92EB4" w14:textId="77777777" w:rsidR="00F044C5" w:rsidRPr="00FE6249" w:rsidRDefault="00F044C5" w:rsidP="00F044C5">
      <w:pPr>
        <w:pStyle w:val="NoSpacing"/>
        <w:ind w:left="1080"/>
        <w:rPr>
          <w:rFonts w:ascii="Arial" w:hAnsi="Arial"/>
          <w:color w:val="000000" w:themeColor="text1"/>
          <w:sz w:val="20"/>
          <w:szCs w:val="20"/>
        </w:rPr>
      </w:pPr>
    </w:p>
    <w:p w14:paraId="2045E051" w14:textId="0E08B68E" w:rsidR="001A3B24" w:rsidRPr="00F86F22" w:rsidRDefault="00C375F7" w:rsidP="001A3B24">
      <w:pPr>
        <w:pStyle w:val="NoSpacing"/>
        <w:numPr>
          <w:ilvl w:val="0"/>
          <w:numId w:val="7"/>
        </w:numPr>
        <w:rPr>
          <w:rFonts w:ascii="Arial" w:hAnsi="Arial"/>
          <w:b/>
          <w:color w:val="000000" w:themeColor="text1"/>
          <w:sz w:val="20"/>
          <w:szCs w:val="20"/>
        </w:rPr>
      </w:pPr>
      <w:r>
        <w:rPr>
          <w:rFonts w:ascii="Arial" w:hAnsi="Arial"/>
          <w:b/>
          <w:color w:val="000000" w:themeColor="text1"/>
          <w:sz w:val="20"/>
          <w:szCs w:val="20"/>
        </w:rPr>
        <w:t>HMIS Lead Change</w:t>
      </w:r>
    </w:p>
    <w:p w14:paraId="78EAC820" w14:textId="64FDBD03" w:rsidR="006C7FAB" w:rsidRDefault="006C7FAB" w:rsidP="006C7FAB">
      <w:pPr>
        <w:pStyle w:val="NoSpacing"/>
        <w:numPr>
          <w:ilvl w:val="2"/>
          <w:numId w:val="7"/>
        </w:numPr>
        <w:rPr>
          <w:rFonts w:ascii="Arial" w:hAnsi="Arial"/>
          <w:color w:val="000000" w:themeColor="text1"/>
          <w:sz w:val="20"/>
          <w:szCs w:val="20"/>
        </w:rPr>
      </w:pPr>
      <w:r>
        <w:rPr>
          <w:rFonts w:ascii="Arial" w:hAnsi="Arial"/>
          <w:color w:val="000000" w:themeColor="text1"/>
          <w:sz w:val="20"/>
          <w:szCs w:val="20"/>
        </w:rPr>
        <w:t xml:space="preserve">ODSA initiated </w:t>
      </w:r>
      <w:r w:rsidR="006F0867">
        <w:rPr>
          <w:rFonts w:ascii="Arial" w:hAnsi="Arial"/>
          <w:color w:val="000000" w:themeColor="text1"/>
          <w:sz w:val="20"/>
          <w:szCs w:val="20"/>
        </w:rPr>
        <w:t xml:space="preserve">a </w:t>
      </w:r>
      <w:r>
        <w:rPr>
          <w:rFonts w:ascii="Arial" w:hAnsi="Arial"/>
          <w:color w:val="000000" w:themeColor="text1"/>
          <w:sz w:val="20"/>
          <w:szCs w:val="20"/>
        </w:rPr>
        <w:t>conversation about two years ago regarding changing the HMIS Lead from ODSA to COHHIO</w:t>
      </w:r>
      <w:r w:rsidR="00F044C5">
        <w:rPr>
          <w:rFonts w:ascii="Arial" w:hAnsi="Arial"/>
          <w:color w:val="000000" w:themeColor="text1"/>
          <w:sz w:val="20"/>
          <w:szCs w:val="20"/>
        </w:rPr>
        <w:t xml:space="preserve">, but then put that proposed change on hold for a while. ODSA has since asked to have the CoC Board consider an HMIS Lead Change again. </w:t>
      </w:r>
      <w:r>
        <w:rPr>
          <w:rFonts w:ascii="Arial" w:hAnsi="Arial"/>
          <w:color w:val="000000" w:themeColor="text1"/>
          <w:sz w:val="20"/>
          <w:szCs w:val="20"/>
        </w:rPr>
        <w:t xml:space="preserve"> </w:t>
      </w:r>
    </w:p>
    <w:p w14:paraId="73537358" w14:textId="1B6101EB" w:rsidR="006F0867" w:rsidRPr="00F86F22" w:rsidRDefault="00F044C5" w:rsidP="006C7FAB">
      <w:pPr>
        <w:pStyle w:val="NoSpacing"/>
        <w:numPr>
          <w:ilvl w:val="2"/>
          <w:numId w:val="7"/>
        </w:numPr>
        <w:rPr>
          <w:rFonts w:ascii="Arial" w:hAnsi="Arial"/>
          <w:color w:val="000000" w:themeColor="text1"/>
          <w:sz w:val="20"/>
          <w:szCs w:val="20"/>
        </w:rPr>
      </w:pPr>
      <w:r>
        <w:rPr>
          <w:rFonts w:ascii="Arial" w:hAnsi="Arial"/>
          <w:color w:val="000000" w:themeColor="text1"/>
          <w:sz w:val="20"/>
          <w:szCs w:val="20"/>
        </w:rPr>
        <w:t xml:space="preserve">If the CoC Board approves the change to the HMIS Lead, </w:t>
      </w:r>
      <w:r w:rsidR="00893F3D">
        <w:rPr>
          <w:rFonts w:ascii="Arial" w:hAnsi="Arial"/>
          <w:color w:val="000000" w:themeColor="text1"/>
          <w:sz w:val="20"/>
          <w:szCs w:val="20"/>
        </w:rPr>
        <w:t>COHHIO would retain the full HMIS grant amount- currently, ODSA retains a portion of the grant and gives the rest to COHHIO for management of HMIS</w:t>
      </w:r>
      <w:r w:rsidR="00E90E20">
        <w:rPr>
          <w:rFonts w:ascii="Arial" w:hAnsi="Arial"/>
          <w:color w:val="000000" w:themeColor="text1"/>
          <w:sz w:val="20"/>
          <w:szCs w:val="20"/>
        </w:rPr>
        <w:t xml:space="preserve">. Everything else related to HMIS administration services, training, support, etc., would remain the same. </w:t>
      </w:r>
    </w:p>
    <w:p w14:paraId="698A314D" w14:textId="491DE798" w:rsidR="00FE6E5E" w:rsidRDefault="006F0867" w:rsidP="001A3B24">
      <w:pPr>
        <w:pStyle w:val="NoSpacing"/>
        <w:numPr>
          <w:ilvl w:val="2"/>
          <w:numId w:val="7"/>
        </w:numPr>
        <w:rPr>
          <w:rFonts w:ascii="Arial" w:hAnsi="Arial"/>
          <w:color w:val="000000" w:themeColor="text1"/>
          <w:sz w:val="20"/>
          <w:szCs w:val="20"/>
        </w:rPr>
      </w:pPr>
      <w:r>
        <w:rPr>
          <w:rFonts w:ascii="Arial" w:hAnsi="Arial"/>
          <w:color w:val="000000" w:themeColor="text1"/>
          <w:sz w:val="20"/>
          <w:szCs w:val="20"/>
        </w:rPr>
        <w:t>ODSA is seeking to retain one HMIS license in order to run reports for grant monitoring</w:t>
      </w:r>
    </w:p>
    <w:p w14:paraId="2A73A3A0" w14:textId="6F26505C" w:rsidR="00E4572D" w:rsidRDefault="00E4572D" w:rsidP="001A3B24">
      <w:pPr>
        <w:pStyle w:val="NoSpacing"/>
        <w:numPr>
          <w:ilvl w:val="2"/>
          <w:numId w:val="7"/>
        </w:numPr>
        <w:rPr>
          <w:rFonts w:ascii="Arial" w:hAnsi="Arial"/>
          <w:color w:val="000000" w:themeColor="text1"/>
          <w:sz w:val="20"/>
          <w:szCs w:val="20"/>
        </w:rPr>
      </w:pPr>
      <w:r>
        <w:rPr>
          <w:rFonts w:ascii="Arial" w:hAnsi="Arial"/>
          <w:color w:val="000000" w:themeColor="text1"/>
          <w:sz w:val="20"/>
          <w:szCs w:val="20"/>
        </w:rPr>
        <w:t xml:space="preserve">Will seek Board approval </w:t>
      </w:r>
      <w:r w:rsidR="00C34F7A">
        <w:rPr>
          <w:rFonts w:ascii="Arial" w:hAnsi="Arial"/>
          <w:color w:val="000000" w:themeColor="text1"/>
          <w:sz w:val="20"/>
          <w:szCs w:val="20"/>
        </w:rPr>
        <w:t xml:space="preserve">of the HMIS Lead Change </w:t>
      </w:r>
      <w:r>
        <w:rPr>
          <w:rFonts w:ascii="Arial" w:hAnsi="Arial"/>
          <w:color w:val="000000" w:themeColor="text1"/>
          <w:sz w:val="20"/>
          <w:szCs w:val="20"/>
        </w:rPr>
        <w:t xml:space="preserve">at the </w:t>
      </w:r>
      <w:r w:rsidR="00C34F7A">
        <w:rPr>
          <w:rFonts w:ascii="Arial" w:hAnsi="Arial"/>
          <w:color w:val="000000" w:themeColor="text1"/>
          <w:sz w:val="20"/>
          <w:szCs w:val="20"/>
        </w:rPr>
        <w:t>Annual Planning M</w:t>
      </w:r>
      <w:r>
        <w:rPr>
          <w:rFonts w:ascii="Arial" w:hAnsi="Arial"/>
          <w:color w:val="000000" w:themeColor="text1"/>
          <w:sz w:val="20"/>
          <w:szCs w:val="20"/>
        </w:rPr>
        <w:t>eeting</w:t>
      </w:r>
      <w:r w:rsidR="00C34F7A">
        <w:rPr>
          <w:rFonts w:ascii="Arial" w:hAnsi="Arial"/>
          <w:color w:val="000000" w:themeColor="text1"/>
          <w:sz w:val="20"/>
          <w:szCs w:val="20"/>
        </w:rPr>
        <w:t xml:space="preserve"> for the CoC Board on February 6th</w:t>
      </w:r>
    </w:p>
    <w:p w14:paraId="739351E2" w14:textId="63A7EDAF" w:rsidR="00E90E20" w:rsidRDefault="00E90E20" w:rsidP="00E90E20">
      <w:pPr>
        <w:pStyle w:val="NoSpacing"/>
        <w:numPr>
          <w:ilvl w:val="3"/>
          <w:numId w:val="7"/>
        </w:numPr>
        <w:rPr>
          <w:rFonts w:ascii="Arial" w:hAnsi="Arial"/>
          <w:color w:val="000000" w:themeColor="text1"/>
          <w:sz w:val="20"/>
          <w:szCs w:val="20"/>
        </w:rPr>
      </w:pPr>
      <w:r>
        <w:rPr>
          <w:rFonts w:ascii="Arial" w:hAnsi="Arial"/>
          <w:color w:val="000000" w:themeColor="text1"/>
          <w:sz w:val="20"/>
          <w:szCs w:val="20"/>
        </w:rPr>
        <w:t xml:space="preserve">At that time, CoC staff will provide the CoC Board with a draft MOU between ODSA and COHHIO that outlines how the relationship will be managed as well as outline the request for </w:t>
      </w:r>
      <w:r w:rsidR="00C34F7A">
        <w:rPr>
          <w:rFonts w:ascii="Arial" w:hAnsi="Arial"/>
          <w:color w:val="000000" w:themeColor="text1"/>
          <w:sz w:val="20"/>
          <w:szCs w:val="20"/>
        </w:rPr>
        <w:t>ODSA to retain one HMIS license</w:t>
      </w:r>
    </w:p>
    <w:p w14:paraId="3C563029" w14:textId="77777777" w:rsidR="00C34F7A" w:rsidRDefault="006F0867" w:rsidP="001A3B24">
      <w:pPr>
        <w:pStyle w:val="NoSpacing"/>
        <w:numPr>
          <w:ilvl w:val="2"/>
          <w:numId w:val="7"/>
        </w:numPr>
        <w:rPr>
          <w:rFonts w:ascii="Arial" w:hAnsi="Arial"/>
          <w:color w:val="000000" w:themeColor="text1"/>
          <w:sz w:val="20"/>
          <w:szCs w:val="20"/>
        </w:rPr>
      </w:pPr>
      <w:r>
        <w:rPr>
          <w:rFonts w:ascii="Arial" w:hAnsi="Arial"/>
          <w:color w:val="000000" w:themeColor="text1"/>
          <w:sz w:val="20"/>
          <w:szCs w:val="20"/>
        </w:rPr>
        <w:t xml:space="preserve">If Board approves the change </w:t>
      </w:r>
      <w:r w:rsidR="00C34F7A">
        <w:rPr>
          <w:rFonts w:ascii="Arial" w:hAnsi="Arial"/>
          <w:color w:val="000000" w:themeColor="text1"/>
          <w:sz w:val="20"/>
          <w:szCs w:val="20"/>
        </w:rPr>
        <w:t>ODSA and COHHIO will then work with the HUD field office to finalize a grant amendment changing the HMIS grantee from ODSA to COHHIO</w:t>
      </w:r>
    </w:p>
    <w:p w14:paraId="1B4A9594" w14:textId="29730652" w:rsidR="006F0867" w:rsidRPr="00F86F22" w:rsidRDefault="00C34F7A" w:rsidP="00C34F7A">
      <w:pPr>
        <w:pStyle w:val="NoSpacing"/>
        <w:numPr>
          <w:ilvl w:val="3"/>
          <w:numId w:val="7"/>
        </w:numPr>
        <w:rPr>
          <w:rFonts w:ascii="Arial" w:hAnsi="Arial"/>
          <w:color w:val="000000" w:themeColor="text1"/>
          <w:sz w:val="20"/>
          <w:szCs w:val="20"/>
        </w:rPr>
      </w:pPr>
      <w:r>
        <w:rPr>
          <w:rFonts w:ascii="Arial" w:hAnsi="Arial"/>
          <w:color w:val="000000" w:themeColor="text1"/>
          <w:sz w:val="20"/>
          <w:szCs w:val="20"/>
        </w:rPr>
        <w:t xml:space="preserve">ODSA is seeking to have the change </w:t>
      </w:r>
      <w:r w:rsidR="006F0867">
        <w:rPr>
          <w:rFonts w:ascii="Arial" w:hAnsi="Arial"/>
          <w:color w:val="000000" w:themeColor="text1"/>
          <w:sz w:val="20"/>
          <w:szCs w:val="20"/>
        </w:rPr>
        <w:t>go into effect July 1, 2017 to align with current HUD HMIS grant term</w:t>
      </w:r>
    </w:p>
    <w:p w14:paraId="168D08D7" w14:textId="77777777" w:rsidR="000F3C27" w:rsidRPr="00073289" w:rsidRDefault="000F3C27" w:rsidP="000F3C27">
      <w:pPr>
        <w:pStyle w:val="NoSpacing"/>
        <w:ind w:left="720"/>
        <w:rPr>
          <w:rFonts w:ascii="Arial" w:hAnsi="Arial"/>
          <w:color w:val="FF0000"/>
          <w:sz w:val="20"/>
          <w:szCs w:val="20"/>
        </w:rPr>
      </w:pPr>
    </w:p>
    <w:p w14:paraId="620C7865" w14:textId="410073EA" w:rsidR="001A3B24" w:rsidRPr="00C54BA3" w:rsidRDefault="00C375F7" w:rsidP="001A3B24">
      <w:pPr>
        <w:pStyle w:val="NoSpacing"/>
        <w:numPr>
          <w:ilvl w:val="0"/>
          <w:numId w:val="7"/>
        </w:numPr>
        <w:rPr>
          <w:rFonts w:ascii="Arial" w:hAnsi="Arial"/>
          <w:b/>
          <w:color w:val="000000" w:themeColor="text1"/>
          <w:sz w:val="20"/>
          <w:szCs w:val="20"/>
        </w:rPr>
      </w:pPr>
      <w:r>
        <w:rPr>
          <w:rFonts w:ascii="Arial" w:hAnsi="Arial"/>
          <w:b/>
          <w:color w:val="000000" w:themeColor="text1"/>
          <w:sz w:val="20"/>
          <w:szCs w:val="20"/>
        </w:rPr>
        <w:t>CoC Board, Committee, and Workgroup Membership Update</w:t>
      </w:r>
    </w:p>
    <w:p w14:paraId="62DED7CE" w14:textId="6B9E66A0" w:rsidR="00BB7C63" w:rsidRPr="0056348C" w:rsidRDefault="00AD00E5" w:rsidP="00AD00E5">
      <w:pPr>
        <w:pStyle w:val="NoSpacing"/>
        <w:numPr>
          <w:ilvl w:val="1"/>
          <w:numId w:val="7"/>
        </w:numPr>
        <w:rPr>
          <w:rFonts w:ascii="Arial" w:hAnsi="Arial"/>
          <w:b/>
          <w:color w:val="000000" w:themeColor="text1"/>
          <w:sz w:val="20"/>
          <w:szCs w:val="20"/>
        </w:rPr>
      </w:pPr>
      <w:r w:rsidRPr="0056348C">
        <w:rPr>
          <w:rFonts w:ascii="Arial" w:hAnsi="Arial"/>
          <w:color w:val="000000" w:themeColor="text1"/>
          <w:sz w:val="20"/>
          <w:szCs w:val="20"/>
        </w:rPr>
        <w:t>The CoC received</w:t>
      </w:r>
      <w:r w:rsidR="00BC6AA7" w:rsidRPr="0056348C">
        <w:rPr>
          <w:rFonts w:ascii="Arial" w:hAnsi="Arial"/>
          <w:color w:val="000000" w:themeColor="text1"/>
          <w:sz w:val="20"/>
          <w:szCs w:val="20"/>
        </w:rPr>
        <w:t xml:space="preserve"> a small number of </w:t>
      </w:r>
      <w:r w:rsidR="004043F9" w:rsidRPr="0056348C">
        <w:rPr>
          <w:rFonts w:ascii="Arial" w:hAnsi="Arial"/>
          <w:color w:val="000000" w:themeColor="text1"/>
          <w:sz w:val="20"/>
          <w:szCs w:val="20"/>
        </w:rPr>
        <w:t>applications for at-large Board members and committee/workgroup membership</w:t>
      </w:r>
    </w:p>
    <w:p w14:paraId="3147F2EC" w14:textId="060DFC75" w:rsidR="00AD00E5" w:rsidRPr="00C34F7A" w:rsidRDefault="00AD00E5" w:rsidP="00AD00E5">
      <w:pPr>
        <w:pStyle w:val="NoSpacing"/>
        <w:numPr>
          <w:ilvl w:val="1"/>
          <w:numId w:val="7"/>
        </w:numPr>
        <w:rPr>
          <w:rFonts w:ascii="Arial" w:hAnsi="Arial"/>
          <w:b/>
          <w:color w:val="000000" w:themeColor="text1"/>
          <w:sz w:val="20"/>
          <w:szCs w:val="20"/>
        </w:rPr>
      </w:pPr>
      <w:r w:rsidRPr="0056348C">
        <w:rPr>
          <w:rFonts w:ascii="Arial" w:hAnsi="Arial"/>
          <w:color w:val="000000" w:themeColor="text1"/>
          <w:sz w:val="20"/>
          <w:szCs w:val="20"/>
        </w:rPr>
        <w:t xml:space="preserve">Steering Committee will review </w:t>
      </w:r>
      <w:r w:rsidR="00C51EB4">
        <w:rPr>
          <w:rFonts w:ascii="Arial" w:hAnsi="Arial"/>
          <w:color w:val="000000" w:themeColor="text1"/>
          <w:sz w:val="20"/>
          <w:szCs w:val="20"/>
        </w:rPr>
        <w:t>all applications at the</w:t>
      </w:r>
      <w:r w:rsidRPr="0056348C">
        <w:rPr>
          <w:rFonts w:ascii="Arial" w:hAnsi="Arial"/>
          <w:color w:val="000000" w:themeColor="text1"/>
          <w:sz w:val="20"/>
          <w:szCs w:val="20"/>
        </w:rPr>
        <w:t xml:space="preserve"> next meeting, </w:t>
      </w:r>
      <w:r w:rsidR="00C51EB4">
        <w:rPr>
          <w:rFonts w:ascii="Arial" w:hAnsi="Arial"/>
          <w:color w:val="000000" w:themeColor="text1"/>
          <w:sz w:val="20"/>
          <w:szCs w:val="20"/>
        </w:rPr>
        <w:t xml:space="preserve">and will recommend a slate of candidates for CoC Board, workgroup, and committee membership that will need to be approved by the CoC Board. </w:t>
      </w:r>
      <w:r w:rsidRPr="0056348C">
        <w:rPr>
          <w:rFonts w:ascii="Arial" w:hAnsi="Arial"/>
          <w:color w:val="000000" w:themeColor="text1"/>
          <w:sz w:val="20"/>
          <w:szCs w:val="20"/>
        </w:rPr>
        <w:t>Erica will seek Board approval via email so that Board and committee membership can be enacted January 1, 2017</w:t>
      </w:r>
      <w:r w:rsidR="00C51EB4">
        <w:rPr>
          <w:rFonts w:ascii="Arial" w:hAnsi="Arial"/>
          <w:color w:val="000000" w:themeColor="text1"/>
          <w:sz w:val="20"/>
          <w:szCs w:val="20"/>
        </w:rPr>
        <w:t xml:space="preserve">; CoC Boards agreed with this approach. </w:t>
      </w:r>
    </w:p>
    <w:p w14:paraId="46894424" w14:textId="77777777" w:rsidR="00C34F7A" w:rsidRPr="0056348C" w:rsidRDefault="00C34F7A" w:rsidP="00C34F7A">
      <w:pPr>
        <w:pStyle w:val="NoSpacing"/>
        <w:ind w:left="720"/>
        <w:rPr>
          <w:rFonts w:ascii="Arial" w:hAnsi="Arial"/>
          <w:b/>
          <w:color w:val="000000" w:themeColor="text1"/>
          <w:sz w:val="20"/>
          <w:szCs w:val="20"/>
        </w:rPr>
      </w:pPr>
    </w:p>
    <w:p w14:paraId="131B0127" w14:textId="3B0B6869" w:rsidR="00BB7C63" w:rsidRPr="00984DB1" w:rsidRDefault="00BB7C63" w:rsidP="00BB7C63">
      <w:pPr>
        <w:pStyle w:val="NoSpacing"/>
        <w:numPr>
          <w:ilvl w:val="0"/>
          <w:numId w:val="7"/>
        </w:numPr>
        <w:rPr>
          <w:rFonts w:ascii="Arial" w:hAnsi="Arial"/>
          <w:b/>
          <w:sz w:val="20"/>
          <w:szCs w:val="20"/>
        </w:rPr>
      </w:pPr>
      <w:r w:rsidRPr="00984DB1">
        <w:rPr>
          <w:rFonts w:ascii="Arial" w:hAnsi="Arial"/>
          <w:b/>
          <w:sz w:val="20"/>
          <w:szCs w:val="20"/>
        </w:rPr>
        <w:t>Ending Veteran Homelessness Update</w:t>
      </w:r>
    </w:p>
    <w:p w14:paraId="0E07F8C2" w14:textId="680D48CD" w:rsidR="00BB7C63" w:rsidRPr="006F0C74" w:rsidRDefault="001153FC" w:rsidP="00BB7C63">
      <w:pPr>
        <w:pStyle w:val="NoSpacing"/>
        <w:numPr>
          <w:ilvl w:val="1"/>
          <w:numId w:val="7"/>
        </w:numPr>
        <w:rPr>
          <w:rFonts w:ascii="Arial" w:hAnsi="Arial"/>
          <w:b/>
          <w:sz w:val="20"/>
          <w:szCs w:val="20"/>
        </w:rPr>
      </w:pPr>
      <w:r w:rsidRPr="00984DB1">
        <w:rPr>
          <w:rFonts w:ascii="Arial" w:hAnsi="Arial"/>
          <w:sz w:val="20"/>
          <w:szCs w:val="20"/>
        </w:rPr>
        <w:t xml:space="preserve">The BoSCoC continues to perform well on </w:t>
      </w:r>
      <w:r w:rsidR="009E650D">
        <w:rPr>
          <w:rFonts w:ascii="Arial" w:hAnsi="Arial"/>
          <w:sz w:val="20"/>
          <w:szCs w:val="20"/>
        </w:rPr>
        <w:t>3 of the 4</w:t>
      </w:r>
      <w:r w:rsidRPr="00984DB1">
        <w:rPr>
          <w:rFonts w:ascii="Arial" w:hAnsi="Arial"/>
          <w:sz w:val="20"/>
          <w:szCs w:val="20"/>
        </w:rPr>
        <w:t xml:space="preserve"> federal criteria benchmarks</w:t>
      </w:r>
      <w:r w:rsidR="00C51EB4">
        <w:rPr>
          <w:rFonts w:ascii="Arial" w:hAnsi="Arial"/>
          <w:sz w:val="20"/>
          <w:szCs w:val="20"/>
        </w:rPr>
        <w:t xml:space="preserve"> related to ending Veteran homelessness. The Homeless Veterans workgroup has agreed that the CoC needs to continue to work on improving coordination and collaboration between the VA, SSVF, CoC, and others in order to increase permanent housing exits. Once the CoC feels that has improved, the workgroup will again consider the possibility about submitting a claim to USICH related to achieving the goal of ending Veteran homelessness. </w:t>
      </w:r>
    </w:p>
    <w:p w14:paraId="2FBB123B" w14:textId="77777777" w:rsidR="006F0C74" w:rsidRPr="00984DB1" w:rsidRDefault="006F0C74" w:rsidP="006F0C74">
      <w:pPr>
        <w:pStyle w:val="NoSpacing"/>
        <w:ind w:left="360"/>
        <w:rPr>
          <w:rFonts w:ascii="Arial" w:hAnsi="Arial"/>
          <w:b/>
          <w:sz w:val="20"/>
          <w:szCs w:val="20"/>
        </w:rPr>
      </w:pPr>
    </w:p>
    <w:p w14:paraId="37A2A0BC" w14:textId="2DC8C558" w:rsidR="006F0C74" w:rsidRPr="00984DB1" w:rsidRDefault="006F0C74" w:rsidP="006F0C74">
      <w:pPr>
        <w:pStyle w:val="NoSpacing"/>
        <w:numPr>
          <w:ilvl w:val="0"/>
          <w:numId w:val="7"/>
        </w:numPr>
        <w:rPr>
          <w:rFonts w:ascii="Arial" w:hAnsi="Arial"/>
          <w:b/>
          <w:sz w:val="20"/>
          <w:szCs w:val="20"/>
        </w:rPr>
      </w:pPr>
      <w:r>
        <w:rPr>
          <w:rFonts w:ascii="Arial" w:hAnsi="Arial"/>
          <w:b/>
          <w:sz w:val="20"/>
          <w:szCs w:val="20"/>
        </w:rPr>
        <w:t>Youth Homelessness Demonstration Program Application</w:t>
      </w:r>
      <w:r w:rsidRPr="00984DB1">
        <w:rPr>
          <w:rFonts w:ascii="Arial" w:hAnsi="Arial"/>
          <w:b/>
          <w:sz w:val="20"/>
          <w:szCs w:val="20"/>
        </w:rPr>
        <w:t xml:space="preserve"> Update</w:t>
      </w:r>
    </w:p>
    <w:p w14:paraId="59123DA8" w14:textId="65CDEA96" w:rsidR="001A3B24" w:rsidRPr="006F0C74" w:rsidRDefault="00C51EB4" w:rsidP="001A3B24">
      <w:pPr>
        <w:pStyle w:val="NoSpacing"/>
        <w:numPr>
          <w:ilvl w:val="0"/>
          <w:numId w:val="9"/>
        </w:numPr>
        <w:rPr>
          <w:rFonts w:ascii="Arial" w:hAnsi="Arial"/>
          <w:sz w:val="20"/>
          <w:szCs w:val="20"/>
        </w:rPr>
      </w:pPr>
      <w:r>
        <w:rPr>
          <w:rFonts w:ascii="Arial" w:hAnsi="Arial"/>
          <w:sz w:val="20"/>
          <w:szCs w:val="20"/>
        </w:rPr>
        <w:t>The applications will be submitted by November 30</w:t>
      </w:r>
      <w:r w:rsidRPr="00C51EB4">
        <w:rPr>
          <w:rFonts w:ascii="Arial" w:hAnsi="Arial"/>
          <w:sz w:val="20"/>
          <w:szCs w:val="20"/>
          <w:vertAlign w:val="superscript"/>
        </w:rPr>
        <w:t>th</w:t>
      </w:r>
      <w:r>
        <w:rPr>
          <w:rFonts w:ascii="Arial" w:hAnsi="Arial"/>
          <w:sz w:val="20"/>
          <w:szCs w:val="20"/>
        </w:rPr>
        <w:t xml:space="preserve">. </w:t>
      </w:r>
    </w:p>
    <w:p w14:paraId="3B98D60E" w14:textId="77777777" w:rsidR="000F3C27" w:rsidRDefault="000F3C27" w:rsidP="001A3B24">
      <w:pPr>
        <w:pStyle w:val="NoSpacing"/>
        <w:rPr>
          <w:rFonts w:ascii="Arial" w:hAnsi="Arial"/>
          <w:sz w:val="20"/>
          <w:szCs w:val="20"/>
        </w:rPr>
      </w:pPr>
    </w:p>
    <w:p w14:paraId="61D27E9B" w14:textId="77777777" w:rsidR="00C51EB4" w:rsidRDefault="00C51EB4" w:rsidP="001A3B24">
      <w:pPr>
        <w:pStyle w:val="NoSpacing"/>
        <w:rPr>
          <w:rFonts w:ascii="Arial" w:hAnsi="Arial"/>
          <w:sz w:val="20"/>
          <w:szCs w:val="20"/>
        </w:rPr>
      </w:pPr>
    </w:p>
    <w:p w14:paraId="4FA9ECE9" w14:textId="77777777" w:rsidR="00247692" w:rsidRDefault="00247692" w:rsidP="00C51EB4">
      <w:pPr>
        <w:rPr>
          <w:rFonts w:ascii="Arial" w:hAnsi="Arial"/>
          <w:b/>
          <w:sz w:val="20"/>
          <w:szCs w:val="20"/>
        </w:rPr>
      </w:pPr>
    </w:p>
    <w:p w14:paraId="44F280EF" w14:textId="77777777" w:rsidR="00247692" w:rsidRDefault="00247692" w:rsidP="00C51EB4">
      <w:pPr>
        <w:rPr>
          <w:rFonts w:ascii="Arial" w:hAnsi="Arial"/>
          <w:b/>
          <w:sz w:val="20"/>
          <w:szCs w:val="20"/>
        </w:rPr>
      </w:pPr>
    </w:p>
    <w:p w14:paraId="264925F2" w14:textId="77777777" w:rsidR="00247692" w:rsidRDefault="00247692" w:rsidP="00C51EB4">
      <w:pPr>
        <w:rPr>
          <w:rFonts w:ascii="Arial" w:hAnsi="Arial"/>
          <w:b/>
          <w:sz w:val="20"/>
          <w:szCs w:val="20"/>
        </w:rPr>
      </w:pPr>
    </w:p>
    <w:p w14:paraId="5F417593" w14:textId="77777777" w:rsidR="00247692" w:rsidRDefault="00247692" w:rsidP="00C51EB4">
      <w:pPr>
        <w:rPr>
          <w:rFonts w:ascii="Arial" w:hAnsi="Arial"/>
          <w:b/>
          <w:sz w:val="20"/>
          <w:szCs w:val="20"/>
        </w:rPr>
      </w:pPr>
    </w:p>
    <w:p w14:paraId="6D487F3C" w14:textId="77777777" w:rsidR="00247692" w:rsidRDefault="00247692" w:rsidP="00C51EB4">
      <w:pPr>
        <w:rPr>
          <w:rFonts w:ascii="Arial" w:hAnsi="Arial"/>
          <w:b/>
          <w:sz w:val="20"/>
          <w:szCs w:val="20"/>
        </w:rPr>
      </w:pPr>
    </w:p>
    <w:p w14:paraId="0C257650" w14:textId="77777777" w:rsidR="00C51EB4" w:rsidRPr="00ED7DC6" w:rsidRDefault="00C51EB4" w:rsidP="00C51EB4">
      <w:pPr>
        <w:rPr>
          <w:rFonts w:ascii="Arial" w:hAnsi="Arial"/>
          <w:b/>
          <w:sz w:val="20"/>
          <w:szCs w:val="20"/>
        </w:rPr>
      </w:pPr>
      <w:r>
        <w:rPr>
          <w:rFonts w:ascii="Arial" w:hAnsi="Arial"/>
          <w:b/>
          <w:sz w:val="20"/>
          <w:szCs w:val="20"/>
        </w:rPr>
        <w:t>Voting Results from Previous Meeting and Emailed Action Items</w:t>
      </w:r>
    </w:p>
    <w:p w14:paraId="1438925D" w14:textId="4DADD56F" w:rsidR="00C51EB4" w:rsidRDefault="00C51EB4" w:rsidP="00C51EB4">
      <w:pPr>
        <w:rPr>
          <w:rFonts w:ascii="Arial" w:hAnsi="Arial" w:cs="Arial"/>
          <w:sz w:val="20"/>
          <w:szCs w:val="20"/>
        </w:rPr>
      </w:pPr>
      <w:r>
        <w:rPr>
          <w:rFonts w:ascii="Arial" w:hAnsi="Arial"/>
          <w:sz w:val="20"/>
          <w:szCs w:val="20"/>
        </w:rPr>
        <w:t xml:space="preserve">Since the last CoC Board meeting on </w:t>
      </w:r>
      <w:r w:rsidR="00247692">
        <w:rPr>
          <w:rFonts w:ascii="Arial" w:hAnsi="Arial"/>
          <w:sz w:val="20"/>
          <w:szCs w:val="20"/>
        </w:rPr>
        <w:t>September 26, 2016</w:t>
      </w:r>
      <w:r>
        <w:rPr>
          <w:rFonts w:ascii="Arial" w:hAnsi="Arial"/>
          <w:sz w:val="20"/>
          <w:szCs w:val="20"/>
        </w:rPr>
        <w:t xml:space="preserve">, CoC Board members cast votes on </w:t>
      </w:r>
      <w:r w:rsidR="00247692">
        <w:rPr>
          <w:rFonts w:ascii="Arial" w:hAnsi="Arial"/>
          <w:sz w:val="20"/>
          <w:szCs w:val="20"/>
        </w:rPr>
        <w:t xml:space="preserve">2 items </w:t>
      </w:r>
      <w:r>
        <w:rPr>
          <w:rFonts w:ascii="Arial" w:hAnsi="Arial"/>
          <w:sz w:val="20"/>
          <w:szCs w:val="20"/>
        </w:rPr>
        <w:t xml:space="preserve">via email. </w:t>
      </w:r>
      <w:r w:rsidRPr="004F191A">
        <w:rPr>
          <w:rFonts w:ascii="Arial" w:hAnsi="Arial" w:cs="Arial"/>
          <w:sz w:val="20"/>
          <w:szCs w:val="20"/>
        </w:rPr>
        <w:t xml:space="preserve">Following </w:t>
      </w:r>
      <w:r w:rsidR="00247692">
        <w:rPr>
          <w:rFonts w:ascii="Arial" w:hAnsi="Arial" w:cs="Arial"/>
          <w:sz w:val="20"/>
          <w:szCs w:val="20"/>
        </w:rPr>
        <w:t>is a summary of the action item</w:t>
      </w:r>
      <w:r>
        <w:rPr>
          <w:rFonts w:ascii="Arial" w:hAnsi="Arial" w:cs="Arial"/>
          <w:sz w:val="20"/>
          <w:szCs w:val="20"/>
        </w:rPr>
        <w:t xml:space="preserve"> </w:t>
      </w:r>
      <w:r w:rsidRPr="004F191A">
        <w:rPr>
          <w:rFonts w:ascii="Arial" w:hAnsi="Arial" w:cs="Arial"/>
          <w:sz w:val="20"/>
          <w:szCs w:val="20"/>
        </w:rPr>
        <w:t xml:space="preserve">and results of voting. </w:t>
      </w:r>
      <w:r>
        <w:rPr>
          <w:rFonts w:ascii="Arial" w:hAnsi="Arial" w:cs="Arial"/>
          <w:sz w:val="20"/>
          <w:szCs w:val="20"/>
        </w:rPr>
        <w:t xml:space="preserve">All action items were approved. </w:t>
      </w:r>
    </w:p>
    <w:p w14:paraId="5953AF35" w14:textId="77777777" w:rsidR="00C51EB4" w:rsidRDefault="00C51EB4" w:rsidP="00C51EB4">
      <w:pPr>
        <w:rPr>
          <w:rFonts w:ascii="Arial" w:hAnsi="Arial" w:cs="Arial"/>
          <w:sz w:val="20"/>
          <w:szCs w:val="20"/>
        </w:rPr>
      </w:pPr>
    </w:p>
    <w:p w14:paraId="21366665" w14:textId="3585A452" w:rsidR="00247692" w:rsidRDefault="00247692" w:rsidP="00247692">
      <w:pPr>
        <w:rPr>
          <w:rFonts w:ascii="Arial" w:hAnsi="Arial" w:cs="Arial"/>
          <w:sz w:val="20"/>
          <w:szCs w:val="20"/>
        </w:rPr>
      </w:pPr>
      <w:r>
        <w:rPr>
          <w:rFonts w:ascii="Arial" w:hAnsi="Arial" w:cs="Arial"/>
          <w:sz w:val="20"/>
          <w:szCs w:val="20"/>
        </w:rPr>
        <w:t xml:space="preserve">Action Item #1 – Approval of the </w:t>
      </w:r>
      <w:r w:rsidR="00114FAC">
        <w:rPr>
          <w:rFonts w:ascii="Arial" w:hAnsi="Arial" w:cs="Arial"/>
          <w:sz w:val="20"/>
          <w:szCs w:val="20"/>
        </w:rPr>
        <w:t>Ohio BoSCoC Coordinated Entry System Standards</w:t>
      </w:r>
    </w:p>
    <w:p w14:paraId="288DFB68" w14:textId="77777777" w:rsidR="00114FAC" w:rsidRDefault="00114FAC" w:rsidP="00114FAC">
      <w:pPr>
        <w:pStyle w:val="ListParagraph"/>
        <w:numPr>
          <w:ilvl w:val="0"/>
          <w:numId w:val="10"/>
        </w:numPr>
        <w:rPr>
          <w:rFonts w:ascii="Arial" w:hAnsi="Arial" w:cs="Arial"/>
          <w:sz w:val="20"/>
          <w:szCs w:val="20"/>
        </w:rPr>
      </w:pPr>
      <w:r>
        <w:rPr>
          <w:rFonts w:ascii="Arial" w:hAnsi="Arial" w:cs="Arial"/>
          <w:sz w:val="20"/>
          <w:szCs w:val="20"/>
        </w:rPr>
        <w:t>Results of Voting</w:t>
      </w:r>
    </w:p>
    <w:p w14:paraId="69F29B79" w14:textId="30C5F079" w:rsidR="00114FAC" w:rsidRDefault="00114FAC" w:rsidP="00114FAC">
      <w:pPr>
        <w:pStyle w:val="ListParagraph"/>
        <w:numPr>
          <w:ilvl w:val="1"/>
          <w:numId w:val="10"/>
        </w:numPr>
        <w:rPr>
          <w:rFonts w:ascii="Arial" w:hAnsi="Arial" w:cs="Arial"/>
          <w:sz w:val="20"/>
          <w:szCs w:val="20"/>
        </w:rPr>
      </w:pPr>
      <w:r>
        <w:rPr>
          <w:rFonts w:ascii="Arial" w:hAnsi="Arial" w:cs="Arial"/>
          <w:sz w:val="20"/>
          <w:szCs w:val="20"/>
        </w:rPr>
        <w:t>Yes votes (15</w:t>
      </w:r>
      <w:r>
        <w:rPr>
          <w:rFonts w:ascii="Arial" w:hAnsi="Arial" w:cs="Arial"/>
          <w:sz w:val="20"/>
          <w:szCs w:val="20"/>
        </w:rPr>
        <w:t xml:space="preserve">) –Amanda Wilson, (COHHIO); Tammy Weaver (Region 5); Mary Jo Westfall (Region 7); Marti Grimm (Region 6); Doug Bailey (OHMHAS, at large); Angie Franklin (Region 1); Ragan Claypool (Region 2); Heather Thabet (Region 17); Vicki Kane (Region 3); Sarah Masek (Beatitude House, at large); Chuck Bulick (Region 11); Bambi Baughn (Region 16); </w:t>
      </w:r>
      <w:r>
        <w:rPr>
          <w:rFonts w:ascii="Arial" w:hAnsi="Arial" w:cs="Arial"/>
          <w:sz w:val="20"/>
          <w:szCs w:val="20"/>
        </w:rPr>
        <w:t xml:space="preserve">Maura Klein (on behalf of ODSA); </w:t>
      </w:r>
      <w:r>
        <w:rPr>
          <w:rFonts w:ascii="Arial" w:hAnsi="Arial" w:cs="Arial"/>
          <w:sz w:val="20"/>
          <w:szCs w:val="20"/>
        </w:rPr>
        <w:t xml:space="preserve">Deb Tegtmeyer (Region 9); </w:t>
      </w:r>
      <w:r>
        <w:rPr>
          <w:rFonts w:ascii="Arial" w:hAnsi="Arial" w:cs="Arial"/>
          <w:sz w:val="20"/>
          <w:szCs w:val="20"/>
        </w:rPr>
        <w:t>Jim Kennelly (VA)</w:t>
      </w:r>
      <w:r>
        <w:rPr>
          <w:rFonts w:ascii="Arial" w:hAnsi="Arial" w:cs="Arial"/>
          <w:sz w:val="20"/>
          <w:szCs w:val="20"/>
        </w:rPr>
        <w:t xml:space="preserve">  </w:t>
      </w:r>
    </w:p>
    <w:p w14:paraId="1B4350DE" w14:textId="77777777" w:rsidR="00114FAC" w:rsidRDefault="00114FAC" w:rsidP="00114FAC">
      <w:pPr>
        <w:pStyle w:val="ListParagraph"/>
        <w:numPr>
          <w:ilvl w:val="1"/>
          <w:numId w:val="10"/>
        </w:numPr>
        <w:rPr>
          <w:rFonts w:ascii="Arial" w:hAnsi="Arial" w:cs="Arial"/>
          <w:sz w:val="20"/>
          <w:szCs w:val="20"/>
        </w:rPr>
      </w:pPr>
      <w:r>
        <w:rPr>
          <w:rFonts w:ascii="Arial" w:hAnsi="Arial" w:cs="Arial"/>
          <w:sz w:val="20"/>
          <w:szCs w:val="20"/>
        </w:rPr>
        <w:t>No Votes (0)</w:t>
      </w:r>
    </w:p>
    <w:p w14:paraId="63A46652" w14:textId="02A93795" w:rsidR="00114FAC" w:rsidRPr="00114FAC" w:rsidRDefault="00114FAC" w:rsidP="00C51EB4">
      <w:pPr>
        <w:pStyle w:val="ListParagraph"/>
        <w:numPr>
          <w:ilvl w:val="1"/>
          <w:numId w:val="10"/>
        </w:numPr>
        <w:rPr>
          <w:rFonts w:ascii="Arial" w:hAnsi="Arial" w:cs="Arial"/>
          <w:sz w:val="20"/>
          <w:szCs w:val="20"/>
        </w:rPr>
      </w:pPr>
      <w:r>
        <w:rPr>
          <w:rFonts w:ascii="Arial" w:hAnsi="Arial" w:cs="Arial"/>
          <w:sz w:val="20"/>
          <w:szCs w:val="20"/>
        </w:rPr>
        <w:t xml:space="preserve">No Vote Cast – Dawn Rauch (Region 8); Debbie Grove (Region 14); Kelan Craig (OHFA, at large); Beth Fetzer-Rice (Region 10); Debbie Kubena-Yatsko (Region 4); Marva Cowan (Region 12); Barb Holman (Region 13); Elaina Bradley (Region 15); Cindy Anderson (Region 18); Christine Lakomiak (Lake ADAMH, at large); Fallon Kingery (ODVN, at large); </w:t>
      </w:r>
      <w:r w:rsidRPr="00114FAC">
        <w:rPr>
          <w:rFonts w:ascii="Arial" w:hAnsi="Arial" w:cs="Arial"/>
          <w:sz w:val="20"/>
          <w:szCs w:val="20"/>
        </w:rPr>
        <w:t>Beth Long (OCCH, at large); Katie Kitchin (CSH, at large);</w:t>
      </w:r>
    </w:p>
    <w:p w14:paraId="6FD289EF" w14:textId="77777777" w:rsidR="00247692" w:rsidRDefault="00247692" w:rsidP="00C51EB4">
      <w:pPr>
        <w:rPr>
          <w:rFonts w:ascii="Arial" w:hAnsi="Arial" w:cs="Arial"/>
          <w:sz w:val="20"/>
          <w:szCs w:val="20"/>
        </w:rPr>
      </w:pPr>
    </w:p>
    <w:p w14:paraId="7A7571A5" w14:textId="6F119F1B" w:rsidR="00C51EB4" w:rsidRDefault="00247692" w:rsidP="00C51EB4">
      <w:pPr>
        <w:rPr>
          <w:rFonts w:ascii="Arial" w:hAnsi="Arial" w:cs="Arial"/>
          <w:sz w:val="20"/>
          <w:szCs w:val="20"/>
        </w:rPr>
      </w:pPr>
      <w:r>
        <w:rPr>
          <w:rFonts w:ascii="Arial" w:hAnsi="Arial" w:cs="Arial"/>
          <w:sz w:val="20"/>
          <w:szCs w:val="20"/>
        </w:rPr>
        <w:t>Action Item #2</w:t>
      </w:r>
      <w:r w:rsidR="00C51EB4">
        <w:rPr>
          <w:rFonts w:ascii="Arial" w:hAnsi="Arial" w:cs="Arial"/>
          <w:sz w:val="20"/>
          <w:szCs w:val="20"/>
        </w:rPr>
        <w:t xml:space="preserve"> – Approval of the </w:t>
      </w:r>
      <w:r>
        <w:rPr>
          <w:rFonts w:ascii="Arial" w:hAnsi="Arial" w:cs="Arial"/>
          <w:sz w:val="20"/>
          <w:szCs w:val="20"/>
        </w:rPr>
        <w:t>updated Ohio BoSCoC Strategic Plan</w:t>
      </w:r>
    </w:p>
    <w:p w14:paraId="3A7B60E8" w14:textId="77777777" w:rsidR="00114FAC" w:rsidRDefault="00114FAC" w:rsidP="00114FAC">
      <w:pPr>
        <w:pStyle w:val="ListParagraph"/>
        <w:numPr>
          <w:ilvl w:val="0"/>
          <w:numId w:val="10"/>
        </w:numPr>
        <w:rPr>
          <w:rFonts w:ascii="Arial" w:hAnsi="Arial" w:cs="Arial"/>
          <w:sz w:val="20"/>
          <w:szCs w:val="20"/>
        </w:rPr>
      </w:pPr>
      <w:r>
        <w:rPr>
          <w:rFonts w:ascii="Arial" w:hAnsi="Arial" w:cs="Arial"/>
          <w:sz w:val="20"/>
          <w:szCs w:val="20"/>
        </w:rPr>
        <w:t>Results of Voting</w:t>
      </w:r>
    </w:p>
    <w:p w14:paraId="11462426" w14:textId="32367203" w:rsidR="00247692" w:rsidRDefault="00114FAC" w:rsidP="00247692">
      <w:pPr>
        <w:pStyle w:val="ListParagraph"/>
        <w:numPr>
          <w:ilvl w:val="1"/>
          <w:numId w:val="10"/>
        </w:numPr>
        <w:rPr>
          <w:rFonts w:ascii="Arial" w:hAnsi="Arial" w:cs="Arial"/>
          <w:sz w:val="20"/>
          <w:szCs w:val="20"/>
        </w:rPr>
      </w:pPr>
      <w:r>
        <w:rPr>
          <w:rFonts w:ascii="Arial" w:hAnsi="Arial" w:cs="Arial"/>
          <w:sz w:val="20"/>
          <w:szCs w:val="20"/>
        </w:rPr>
        <w:t>Yes votes (13</w:t>
      </w:r>
      <w:r w:rsidR="00247692">
        <w:rPr>
          <w:rFonts w:ascii="Arial" w:hAnsi="Arial" w:cs="Arial"/>
          <w:sz w:val="20"/>
          <w:szCs w:val="20"/>
        </w:rPr>
        <w:t xml:space="preserve">) – Beth Long (OCCH, at large); Katie Kitchin (CSH, at large); Amanda Wilson, (COHHIO); Tammy Weaver (Region 5); Mary Jo Westfall (Region 7); Marti Grimm (Region 6); Doug Bailey (OHMHAS, at large); Angie Franklin (Region 1); Ragan Claypool (Region 2); Heather Thabet (Region 17); Vicki Kane (Region 3); Sarah Masek (Beatitude House, at large); Chuck Bulick (Region 11);   </w:t>
      </w:r>
    </w:p>
    <w:p w14:paraId="74F472E5" w14:textId="77777777" w:rsidR="00247692" w:rsidRDefault="00247692" w:rsidP="00247692">
      <w:pPr>
        <w:pStyle w:val="ListParagraph"/>
        <w:numPr>
          <w:ilvl w:val="1"/>
          <w:numId w:val="10"/>
        </w:numPr>
        <w:rPr>
          <w:rFonts w:ascii="Arial" w:hAnsi="Arial" w:cs="Arial"/>
          <w:sz w:val="20"/>
          <w:szCs w:val="20"/>
        </w:rPr>
      </w:pPr>
      <w:r>
        <w:rPr>
          <w:rFonts w:ascii="Arial" w:hAnsi="Arial" w:cs="Arial"/>
          <w:sz w:val="20"/>
          <w:szCs w:val="20"/>
        </w:rPr>
        <w:t>No Votes (0)</w:t>
      </w:r>
    </w:p>
    <w:p w14:paraId="58730594" w14:textId="1747FBCE" w:rsidR="00247692" w:rsidRPr="00114FAC" w:rsidRDefault="00247692" w:rsidP="00114FAC">
      <w:pPr>
        <w:pStyle w:val="ListParagraph"/>
        <w:numPr>
          <w:ilvl w:val="1"/>
          <w:numId w:val="10"/>
        </w:numPr>
        <w:rPr>
          <w:rFonts w:ascii="Arial" w:hAnsi="Arial" w:cs="Arial"/>
          <w:sz w:val="20"/>
          <w:szCs w:val="20"/>
        </w:rPr>
      </w:pPr>
      <w:r>
        <w:rPr>
          <w:rFonts w:ascii="Arial" w:hAnsi="Arial" w:cs="Arial"/>
          <w:sz w:val="20"/>
          <w:szCs w:val="20"/>
        </w:rPr>
        <w:t xml:space="preserve">No Vote Cast – Dawn Rauch (Region 8); Debbie Grove (Region 14); Kelan Craig (OHFA, at large); </w:t>
      </w:r>
      <w:r w:rsidR="00114FAC">
        <w:rPr>
          <w:rFonts w:ascii="Arial" w:hAnsi="Arial" w:cs="Arial"/>
          <w:sz w:val="20"/>
          <w:szCs w:val="20"/>
        </w:rPr>
        <w:t>Beth Fetzer-Rice (Region 10); Debbie Kubena-Yatsko (Region 4); Marva Cowan (Region 12); Deb Tegtmeyer (Region 9); Barb Holman (Region 13); Elaina Bradley (Region 15); Bambi Baughn (Region 16); Cindy Anderson (Region 18); Christine Lakomiak (Lake ADAMH, at large); Fallon Kingery (ODVN, at large)</w:t>
      </w:r>
      <w:r w:rsidR="00114FAC">
        <w:rPr>
          <w:rFonts w:ascii="Arial" w:hAnsi="Arial" w:cs="Arial"/>
          <w:sz w:val="20"/>
          <w:szCs w:val="20"/>
        </w:rPr>
        <w:t>; Scott Gary (ODSA), Jim Kennelly (VA)</w:t>
      </w:r>
    </w:p>
    <w:p w14:paraId="29F67808" w14:textId="77777777" w:rsidR="00247692" w:rsidRDefault="00247692" w:rsidP="00C51EB4">
      <w:pPr>
        <w:rPr>
          <w:rFonts w:ascii="Arial" w:hAnsi="Arial" w:cs="Arial"/>
          <w:sz w:val="20"/>
          <w:szCs w:val="20"/>
        </w:rPr>
      </w:pPr>
    </w:p>
    <w:p w14:paraId="634FEC34" w14:textId="77777777" w:rsidR="00C51EB4" w:rsidRDefault="00C51EB4" w:rsidP="001A3B24">
      <w:pPr>
        <w:pStyle w:val="NoSpacing"/>
        <w:rPr>
          <w:rFonts w:ascii="Arial" w:hAnsi="Arial"/>
          <w:sz w:val="20"/>
          <w:szCs w:val="20"/>
        </w:rPr>
      </w:pPr>
    </w:p>
    <w:p w14:paraId="34A72548" w14:textId="77777777" w:rsidR="00114FAC" w:rsidRDefault="00114FAC" w:rsidP="001A3B24">
      <w:pPr>
        <w:pStyle w:val="NoSpacing"/>
        <w:rPr>
          <w:rFonts w:ascii="Arial" w:hAnsi="Arial"/>
          <w:sz w:val="20"/>
          <w:szCs w:val="20"/>
        </w:rPr>
      </w:pPr>
    </w:p>
    <w:p w14:paraId="3B8A5488" w14:textId="0B4E050A" w:rsidR="006F5870" w:rsidRPr="008C5109" w:rsidRDefault="006F5870" w:rsidP="006F5870">
      <w:pPr>
        <w:rPr>
          <w:rFonts w:ascii="Arial" w:hAnsi="Arial"/>
          <w:b/>
          <w:u w:val="single"/>
        </w:rPr>
      </w:pPr>
      <w:r>
        <w:rPr>
          <w:rFonts w:ascii="Arial" w:hAnsi="Arial"/>
          <w:b/>
          <w:u w:val="single"/>
        </w:rPr>
        <w:t>NEXT MEETING</w:t>
      </w:r>
      <w:r>
        <w:rPr>
          <w:rFonts w:ascii="Arial" w:hAnsi="Arial"/>
          <w:b/>
          <w:u w:val="single"/>
        </w:rPr>
        <w:tab/>
      </w:r>
      <w:r>
        <w:rPr>
          <w:rFonts w:ascii="Arial" w:hAnsi="Arial"/>
          <w:b/>
          <w:u w:val="single"/>
        </w:rPr>
        <w:tab/>
      </w:r>
      <w:r>
        <w:rPr>
          <w:rFonts w:ascii="Arial" w:hAnsi="Arial"/>
          <w:b/>
          <w:u w:val="single"/>
        </w:rPr>
        <w:tab/>
        <w:t xml:space="preserve">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sidR="00114FAC">
        <w:rPr>
          <w:rFonts w:ascii="Arial" w:hAnsi="Arial"/>
          <w:b/>
          <w:u w:val="single"/>
        </w:rPr>
        <w:tab/>
      </w:r>
      <w:r w:rsidR="00114FAC">
        <w:rPr>
          <w:rFonts w:ascii="Arial" w:hAnsi="Arial"/>
          <w:b/>
          <w:u w:val="single"/>
        </w:rPr>
        <w:tab/>
      </w:r>
      <w:r>
        <w:rPr>
          <w:rFonts w:ascii="Arial" w:hAnsi="Arial"/>
          <w:b/>
          <w:u w:val="single"/>
        </w:rPr>
        <w:tab/>
      </w:r>
      <w:r>
        <w:rPr>
          <w:rFonts w:ascii="Arial" w:hAnsi="Arial"/>
          <w:b/>
          <w:u w:val="single"/>
        </w:rPr>
        <w:tab/>
      </w:r>
    </w:p>
    <w:p w14:paraId="44D9C6AA" w14:textId="5C5FE048" w:rsidR="006F5870" w:rsidRPr="00811DEE" w:rsidRDefault="006F5870" w:rsidP="006F5870">
      <w:pPr>
        <w:rPr>
          <w:rFonts w:ascii="Arial" w:hAnsi="Arial"/>
          <w:color w:val="FF0000"/>
          <w:sz w:val="20"/>
          <w:szCs w:val="20"/>
        </w:rPr>
      </w:pPr>
      <w:r w:rsidRPr="00811DEE">
        <w:rPr>
          <w:rFonts w:ascii="Arial" w:hAnsi="Arial"/>
          <w:b/>
          <w:color w:val="FF0000"/>
          <w:sz w:val="20"/>
          <w:szCs w:val="20"/>
        </w:rPr>
        <w:t>Date:</w:t>
      </w:r>
      <w:r w:rsidRPr="00811DEE">
        <w:rPr>
          <w:rFonts w:ascii="Arial" w:hAnsi="Arial"/>
          <w:b/>
          <w:color w:val="FF0000"/>
          <w:sz w:val="20"/>
          <w:szCs w:val="20"/>
        </w:rPr>
        <w:tab/>
      </w:r>
      <w:r w:rsidRPr="00811DEE">
        <w:rPr>
          <w:rFonts w:ascii="Arial" w:hAnsi="Arial"/>
          <w:b/>
          <w:color w:val="FF0000"/>
          <w:sz w:val="20"/>
          <w:szCs w:val="20"/>
        </w:rPr>
        <w:tab/>
      </w:r>
      <w:r w:rsidR="006F0C74" w:rsidRPr="00811DEE">
        <w:rPr>
          <w:rFonts w:ascii="Arial" w:hAnsi="Arial"/>
          <w:color w:val="FF0000"/>
          <w:sz w:val="20"/>
          <w:szCs w:val="20"/>
        </w:rPr>
        <w:t xml:space="preserve">Annual Planning Meeting: February, </w:t>
      </w:r>
      <w:r w:rsidR="00C51EB4">
        <w:rPr>
          <w:rFonts w:ascii="Arial" w:hAnsi="Arial"/>
          <w:color w:val="FF0000"/>
          <w:sz w:val="20"/>
          <w:szCs w:val="20"/>
        </w:rPr>
        <w:t>6, 2017</w:t>
      </w:r>
    </w:p>
    <w:p w14:paraId="71A738C1" w14:textId="425C8F74" w:rsidR="006F5870" w:rsidRPr="00811DEE" w:rsidRDefault="006F5870" w:rsidP="006F5870">
      <w:pPr>
        <w:rPr>
          <w:rFonts w:ascii="Arial" w:hAnsi="Arial"/>
          <w:color w:val="FF0000"/>
          <w:sz w:val="20"/>
          <w:szCs w:val="20"/>
        </w:rPr>
      </w:pPr>
      <w:r w:rsidRPr="00811DEE">
        <w:rPr>
          <w:rFonts w:ascii="Arial" w:hAnsi="Arial"/>
          <w:b/>
          <w:color w:val="FF0000"/>
          <w:sz w:val="20"/>
          <w:szCs w:val="20"/>
        </w:rPr>
        <w:t>Time:</w:t>
      </w:r>
      <w:r w:rsidRPr="00811DEE">
        <w:rPr>
          <w:rFonts w:ascii="Arial" w:hAnsi="Arial"/>
          <w:color w:val="FF0000"/>
          <w:sz w:val="20"/>
          <w:szCs w:val="20"/>
        </w:rPr>
        <w:t xml:space="preserve"> </w:t>
      </w:r>
      <w:r w:rsidRPr="00811DEE">
        <w:rPr>
          <w:rFonts w:ascii="Arial" w:hAnsi="Arial"/>
          <w:color w:val="FF0000"/>
          <w:sz w:val="20"/>
          <w:szCs w:val="20"/>
        </w:rPr>
        <w:tab/>
      </w:r>
      <w:r w:rsidRPr="00811DEE">
        <w:rPr>
          <w:rFonts w:ascii="Arial" w:hAnsi="Arial"/>
          <w:color w:val="FF0000"/>
          <w:sz w:val="20"/>
          <w:szCs w:val="20"/>
        </w:rPr>
        <w:tab/>
      </w:r>
      <w:r w:rsidR="001177D1" w:rsidRPr="00811DEE">
        <w:rPr>
          <w:rFonts w:ascii="Arial" w:hAnsi="Arial"/>
          <w:color w:val="FF0000"/>
          <w:sz w:val="20"/>
          <w:szCs w:val="20"/>
        </w:rPr>
        <w:t>A</w:t>
      </w:r>
      <w:r w:rsidR="006F0C74" w:rsidRPr="00811DEE">
        <w:rPr>
          <w:rFonts w:ascii="Arial" w:hAnsi="Arial"/>
          <w:color w:val="FF0000"/>
          <w:sz w:val="20"/>
          <w:szCs w:val="20"/>
        </w:rPr>
        <w:t xml:space="preserve">pproximately </w:t>
      </w:r>
      <w:r w:rsidR="00C51EB4">
        <w:rPr>
          <w:rFonts w:ascii="Arial" w:hAnsi="Arial"/>
          <w:color w:val="FF0000"/>
          <w:sz w:val="20"/>
          <w:szCs w:val="20"/>
        </w:rPr>
        <w:t>10</w:t>
      </w:r>
      <w:r w:rsidRPr="00811DEE">
        <w:rPr>
          <w:rFonts w:ascii="Arial" w:hAnsi="Arial"/>
          <w:color w:val="FF0000"/>
          <w:sz w:val="20"/>
          <w:szCs w:val="20"/>
        </w:rPr>
        <w:t>:00am</w:t>
      </w:r>
      <w:r w:rsidR="006F0C74" w:rsidRPr="00811DEE">
        <w:rPr>
          <w:rFonts w:ascii="Arial" w:hAnsi="Arial"/>
          <w:color w:val="FF0000"/>
          <w:sz w:val="20"/>
          <w:szCs w:val="20"/>
        </w:rPr>
        <w:t>-3:30pm</w:t>
      </w:r>
    </w:p>
    <w:p w14:paraId="37392B84" w14:textId="1223D0E3" w:rsidR="006F5870" w:rsidRPr="00811DEE" w:rsidRDefault="006F5870" w:rsidP="006F5870">
      <w:pPr>
        <w:rPr>
          <w:rFonts w:ascii="Arial" w:hAnsi="Arial"/>
          <w:color w:val="FF0000"/>
          <w:sz w:val="20"/>
          <w:szCs w:val="20"/>
        </w:rPr>
      </w:pPr>
      <w:r w:rsidRPr="00811DEE">
        <w:rPr>
          <w:rFonts w:ascii="Arial" w:hAnsi="Arial"/>
          <w:b/>
          <w:color w:val="FF0000"/>
          <w:sz w:val="20"/>
          <w:szCs w:val="20"/>
        </w:rPr>
        <w:t xml:space="preserve">Location:  </w:t>
      </w:r>
      <w:r w:rsidRPr="00811DEE">
        <w:rPr>
          <w:rFonts w:ascii="Arial" w:hAnsi="Arial"/>
          <w:b/>
          <w:color w:val="FF0000"/>
          <w:sz w:val="20"/>
          <w:szCs w:val="20"/>
        </w:rPr>
        <w:tab/>
      </w:r>
      <w:r w:rsidR="00C51EB4">
        <w:rPr>
          <w:rFonts w:ascii="Arial" w:hAnsi="Arial"/>
          <w:color w:val="FF0000"/>
          <w:sz w:val="20"/>
          <w:szCs w:val="20"/>
        </w:rPr>
        <w:t>Blacklick Woods Metro Park</w:t>
      </w:r>
    </w:p>
    <w:p w14:paraId="35A5FA91" w14:textId="77777777" w:rsidR="006F5870" w:rsidRPr="001A3B24" w:rsidRDefault="006F5870" w:rsidP="001A3B24">
      <w:pPr>
        <w:pStyle w:val="NoSpacing"/>
        <w:rPr>
          <w:rFonts w:ascii="Arial" w:hAnsi="Arial"/>
          <w:sz w:val="20"/>
          <w:szCs w:val="20"/>
        </w:rPr>
      </w:pPr>
    </w:p>
    <w:sectPr w:rsidR="006F5870" w:rsidRPr="001A3B24" w:rsidSect="006F5870">
      <w:footerReference w:type="default" r:id="rId9"/>
      <w:pgSz w:w="12240" w:h="15840"/>
      <w:pgMar w:top="1080" w:right="1080" w:bottom="180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EF496" w14:textId="77777777" w:rsidR="00247692" w:rsidRDefault="00247692" w:rsidP="008801F5">
      <w:r>
        <w:separator/>
      </w:r>
    </w:p>
  </w:endnote>
  <w:endnote w:type="continuationSeparator" w:id="0">
    <w:p w14:paraId="1CCC1ADF" w14:textId="77777777" w:rsidR="00247692" w:rsidRDefault="00247692" w:rsidP="0088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FE032" w14:textId="0D4B13EF" w:rsidR="00247692" w:rsidRDefault="00247692" w:rsidP="008801F5">
    <w:pPr>
      <w:pStyle w:val="Footer"/>
      <w:jc w:val="right"/>
    </w:pPr>
    <w:r>
      <w:rPr>
        <w:noProof/>
      </w:rPr>
      <w:drawing>
        <wp:inline distT="0" distB="0" distL="0" distR="0" wp14:anchorId="7126997D" wp14:editId="70DB406D">
          <wp:extent cx="1602196"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8 at 1.46.11 PM.png"/>
                  <pic:cNvPicPr/>
                </pic:nvPicPr>
                <pic:blipFill>
                  <a:blip r:embed="rId1">
                    <a:extLst>
                      <a:ext uri="{28A0092B-C50C-407E-A947-70E740481C1C}">
                        <a14:useLocalDpi xmlns:a14="http://schemas.microsoft.com/office/drawing/2010/main" val="0"/>
                      </a:ext>
                    </a:extLst>
                  </a:blip>
                  <a:stretch>
                    <a:fillRect/>
                  </a:stretch>
                </pic:blipFill>
                <pic:spPr>
                  <a:xfrm>
                    <a:off x="0" y="0"/>
                    <a:ext cx="1603599" cy="638098"/>
                  </a:xfrm>
                  <a:prstGeom prst="rect">
                    <a:avLst/>
                  </a:prstGeom>
                </pic:spPr>
              </pic:pic>
            </a:graphicData>
          </a:graphic>
        </wp:inline>
      </w:drawing>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114FA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CD492" w14:textId="77777777" w:rsidR="00247692" w:rsidRDefault="00247692" w:rsidP="008801F5">
      <w:r>
        <w:separator/>
      </w:r>
    </w:p>
  </w:footnote>
  <w:footnote w:type="continuationSeparator" w:id="0">
    <w:p w14:paraId="482F8426" w14:textId="77777777" w:rsidR="00247692" w:rsidRDefault="00247692" w:rsidP="008801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80F"/>
    <w:multiLevelType w:val="hybridMultilevel"/>
    <w:tmpl w:val="5AA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A1707"/>
    <w:multiLevelType w:val="multilevel"/>
    <w:tmpl w:val="0409001D"/>
    <w:numStyleLink w:val="Style1"/>
  </w:abstractNum>
  <w:abstractNum w:abstractNumId="2">
    <w:nsid w:val="1FFE1E44"/>
    <w:multiLevelType w:val="hybridMultilevel"/>
    <w:tmpl w:val="67A47A26"/>
    <w:lvl w:ilvl="0" w:tplc="75E62186">
      <w:numFmt w:val="bullet"/>
      <w:lvlText w:val="-"/>
      <w:lvlJc w:val="left"/>
      <w:pPr>
        <w:tabs>
          <w:tab w:val="num" w:pos="360"/>
        </w:tabs>
        <w:ind w:left="360" w:hanging="360"/>
      </w:pPr>
      <w:rPr>
        <w:rFonts w:ascii="Arial" w:eastAsia="Times New Roman" w:hAnsi="Aria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24D52587"/>
    <w:multiLevelType w:val="hybridMultilevel"/>
    <w:tmpl w:val="582023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CE5B75"/>
    <w:multiLevelType w:val="multilevel"/>
    <w:tmpl w:val="0409001D"/>
    <w:numStyleLink w:val="BAM1-alldots"/>
  </w:abstractNum>
  <w:abstractNum w:abstractNumId="5">
    <w:nsid w:val="377A7EB3"/>
    <w:multiLevelType w:val="hybridMultilevel"/>
    <w:tmpl w:val="F2205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D12A9"/>
    <w:multiLevelType w:val="multilevel"/>
    <w:tmpl w:val="0409001D"/>
    <w:styleLink w:val="BAM1-alldo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E607B6D"/>
    <w:multiLevelType w:val="multilevel"/>
    <w:tmpl w:val="0409001D"/>
    <w:numStyleLink w:val="BAM1-alldots"/>
  </w:abstractNum>
  <w:abstractNum w:abstractNumId="8">
    <w:nsid w:val="53814022"/>
    <w:multiLevelType w:val="hybridMultilevel"/>
    <w:tmpl w:val="C70CC9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EE793B"/>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4"/>
  </w:num>
  <w:num w:numId="4">
    <w:abstractNumId w:val="3"/>
  </w:num>
  <w:num w:numId="5">
    <w:abstractNumId w:val="8"/>
  </w:num>
  <w:num w:numId="6">
    <w:abstractNumId w:val="9"/>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24"/>
    <w:rsid w:val="00012CEA"/>
    <w:rsid w:val="0003484E"/>
    <w:rsid w:val="00073289"/>
    <w:rsid w:val="0009137D"/>
    <w:rsid w:val="00096393"/>
    <w:rsid w:val="000A13D6"/>
    <w:rsid w:val="000A1DDD"/>
    <w:rsid w:val="000F3C27"/>
    <w:rsid w:val="000F555B"/>
    <w:rsid w:val="001001CE"/>
    <w:rsid w:val="00114FAC"/>
    <w:rsid w:val="001153FC"/>
    <w:rsid w:val="001177D1"/>
    <w:rsid w:val="00161574"/>
    <w:rsid w:val="00173117"/>
    <w:rsid w:val="001855F0"/>
    <w:rsid w:val="00190700"/>
    <w:rsid w:val="001A3B24"/>
    <w:rsid w:val="001F267E"/>
    <w:rsid w:val="0021097C"/>
    <w:rsid w:val="00210AAE"/>
    <w:rsid w:val="00222266"/>
    <w:rsid w:val="0022317D"/>
    <w:rsid w:val="00226AE7"/>
    <w:rsid w:val="00247692"/>
    <w:rsid w:val="002A0282"/>
    <w:rsid w:val="002B49C6"/>
    <w:rsid w:val="002D61AF"/>
    <w:rsid w:val="0030036C"/>
    <w:rsid w:val="003356E0"/>
    <w:rsid w:val="00392813"/>
    <w:rsid w:val="003E06AE"/>
    <w:rsid w:val="003F03BF"/>
    <w:rsid w:val="003F33C4"/>
    <w:rsid w:val="00401086"/>
    <w:rsid w:val="004043F9"/>
    <w:rsid w:val="00407136"/>
    <w:rsid w:val="0041476E"/>
    <w:rsid w:val="00430488"/>
    <w:rsid w:val="00460BB7"/>
    <w:rsid w:val="0046630D"/>
    <w:rsid w:val="00493E79"/>
    <w:rsid w:val="004A4E2C"/>
    <w:rsid w:val="004E0CF9"/>
    <w:rsid w:val="0050616F"/>
    <w:rsid w:val="0056348C"/>
    <w:rsid w:val="005717C9"/>
    <w:rsid w:val="00572A32"/>
    <w:rsid w:val="00573965"/>
    <w:rsid w:val="00580FFF"/>
    <w:rsid w:val="005905FB"/>
    <w:rsid w:val="00596573"/>
    <w:rsid w:val="005B3133"/>
    <w:rsid w:val="005C5321"/>
    <w:rsid w:val="005D1E88"/>
    <w:rsid w:val="006C512F"/>
    <w:rsid w:val="006C7FAB"/>
    <w:rsid w:val="006F0867"/>
    <w:rsid w:val="006F0C74"/>
    <w:rsid w:val="006F5870"/>
    <w:rsid w:val="007506D2"/>
    <w:rsid w:val="007554FF"/>
    <w:rsid w:val="007E7E81"/>
    <w:rsid w:val="00811DEE"/>
    <w:rsid w:val="00836719"/>
    <w:rsid w:val="008418C4"/>
    <w:rsid w:val="008801F5"/>
    <w:rsid w:val="00893F3D"/>
    <w:rsid w:val="008C6E48"/>
    <w:rsid w:val="008D239D"/>
    <w:rsid w:val="00915E36"/>
    <w:rsid w:val="0094622C"/>
    <w:rsid w:val="009719AB"/>
    <w:rsid w:val="0098411E"/>
    <w:rsid w:val="00984DB1"/>
    <w:rsid w:val="009A3D99"/>
    <w:rsid w:val="009D1EE1"/>
    <w:rsid w:val="009E650D"/>
    <w:rsid w:val="00A240C5"/>
    <w:rsid w:val="00A32FFF"/>
    <w:rsid w:val="00A4666C"/>
    <w:rsid w:val="00A8770B"/>
    <w:rsid w:val="00A92300"/>
    <w:rsid w:val="00AD00E5"/>
    <w:rsid w:val="00AD5788"/>
    <w:rsid w:val="00AD661E"/>
    <w:rsid w:val="00B11BF2"/>
    <w:rsid w:val="00B32695"/>
    <w:rsid w:val="00B4568F"/>
    <w:rsid w:val="00B65211"/>
    <w:rsid w:val="00BB7C63"/>
    <w:rsid w:val="00BC5F8A"/>
    <w:rsid w:val="00BC6AA7"/>
    <w:rsid w:val="00BD26C5"/>
    <w:rsid w:val="00BD332D"/>
    <w:rsid w:val="00BD45CC"/>
    <w:rsid w:val="00BE0587"/>
    <w:rsid w:val="00BE36B6"/>
    <w:rsid w:val="00C16DE5"/>
    <w:rsid w:val="00C34F7A"/>
    <w:rsid w:val="00C375F7"/>
    <w:rsid w:val="00C51EB4"/>
    <w:rsid w:val="00C53DB7"/>
    <w:rsid w:val="00C54BA3"/>
    <w:rsid w:val="00C66C72"/>
    <w:rsid w:val="00C70941"/>
    <w:rsid w:val="00CA334B"/>
    <w:rsid w:val="00CE004F"/>
    <w:rsid w:val="00D861D4"/>
    <w:rsid w:val="00DB72C2"/>
    <w:rsid w:val="00E03524"/>
    <w:rsid w:val="00E378CC"/>
    <w:rsid w:val="00E4572D"/>
    <w:rsid w:val="00E72A5D"/>
    <w:rsid w:val="00E90E20"/>
    <w:rsid w:val="00EB302F"/>
    <w:rsid w:val="00EC706A"/>
    <w:rsid w:val="00F044C5"/>
    <w:rsid w:val="00F101A4"/>
    <w:rsid w:val="00F334CA"/>
    <w:rsid w:val="00F47671"/>
    <w:rsid w:val="00F617C5"/>
    <w:rsid w:val="00F634A4"/>
    <w:rsid w:val="00F640DA"/>
    <w:rsid w:val="00F70ABC"/>
    <w:rsid w:val="00F86F22"/>
    <w:rsid w:val="00FE6249"/>
    <w:rsid w:val="00FE6E5E"/>
    <w:rsid w:val="00FF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C7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F9"/>
  </w:style>
  <w:style w:type="numbering" w:customStyle="1" w:styleId="BAM1-alldots">
    <w:name w:val="BAM 1- all dots"/>
    <w:uiPriority w:val="99"/>
    <w:rsid w:val="00A92300"/>
    <w:pPr>
      <w:numPr>
        <w:numId w:val="1"/>
      </w:numPr>
    </w:pPr>
  </w:style>
  <w:style w:type="paragraph" w:styleId="ListParagraph">
    <w:name w:val="List Paragraph"/>
    <w:basedOn w:val="Normal"/>
    <w:uiPriority w:val="34"/>
    <w:qFormat/>
    <w:rsid w:val="001A3B24"/>
    <w:pPr>
      <w:ind w:left="720"/>
      <w:contextualSpacing/>
    </w:pPr>
  </w:style>
  <w:style w:type="numbering" w:customStyle="1" w:styleId="Style1">
    <w:name w:val="Style1"/>
    <w:uiPriority w:val="99"/>
    <w:rsid w:val="001A3B24"/>
    <w:pPr>
      <w:numPr>
        <w:numId w:val="6"/>
      </w:numPr>
    </w:pPr>
  </w:style>
  <w:style w:type="paragraph" w:styleId="NormalWeb">
    <w:name w:val="Normal (Web)"/>
    <w:basedOn w:val="Normal"/>
    <w:rsid w:val="005C5321"/>
    <w:pPr>
      <w:spacing w:before="100" w:beforeAutospacing="1" w:after="100" w:afterAutospacing="1"/>
    </w:pPr>
    <w:rPr>
      <w:rFonts w:ascii="Times" w:eastAsia="Times" w:hAnsi="Times"/>
      <w:sz w:val="20"/>
      <w:szCs w:val="20"/>
    </w:rPr>
  </w:style>
  <w:style w:type="table" w:styleId="TableGrid">
    <w:name w:val="Table Grid"/>
    <w:basedOn w:val="TableNormal"/>
    <w:uiPriority w:val="59"/>
    <w:rsid w:val="005C53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1F5"/>
    <w:pPr>
      <w:tabs>
        <w:tab w:val="center" w:pos="4320"/>
        <w:tab w:val="right" w:pos="8640"/>
      </w:tabs>
    </w:pPr>
  </w:style>
  <w:style w:type="character" w:customStyle="1" w:styleId="HeaderChar">
    <w:name w:val="Header Char"/>
    <w:basedOn w:val="DefaultParagraphFont"/>
    <w:link w:val="Header"/>
    <w:uiPriority w:val="99"/>
    <w:rsid w:val="008801F5"/>
    <w:rPr>
      <w:rFonts w:ascii="Times New Roman" w:eastAsia="Times New Roman" w:hAnsi="Times New Roman" w:cs="Times New Roman"/>
    </w:rPr>
  </w:style>
  <w:style w:type="paragraph" w:styleId="Footer">
    <w:name w:val="footer"/>
    <w:basedOn w:val="Normal"/>
    <w:link w:val="FooterChar"/>
    <w:uiPriority w:val="99"/>
    <w:unhideWhenUsed/>
    <w:rsid w:val="008801F5"/>
    <w:pPr>
      <w:tabs>
        <w:tab w:val="center" w:pos="4320"/>
        <w:tab w:val="right" w:pos="8640"/>
      </w:tabs>
    </w:pPr>
  </w:style>
  <w:style w:type="character" w:customStyle="1" w:styleId="FooterChar">
    <w:name w:val="Footer Char"/>
    <w:basedOn w:val="DefaultParagraphFont"/>
    <w:link w:val="Footer"/>
    <w:uiPriority w:val="99"/>
    <w:rsid w:val="008801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0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1F5"/>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801F5"/>
  </w:style>
  <w:style w:type="paragraph" w:styleId="FootnoteText">
    <w:name w:val="footnote text"/>
    <w:basedOn w:val="Normal"/>
    <w:link w:val="FootnoteTextChar"/>
    <w:semiHidden/>
    <w:rsid w:val="00FF66F8"/>
    <w:rPr>
      <w:rFonts w:ascii="Arial" w:hAnsi="Arial"/>
    </w:rPr>
  </w:style>
  <w:style w:type="character" w:customStyle="1" w:styleId="FootnoteTextChar">
    <w:name w:val="Footnote Text Char"/>
    <w:basedOn w:val="DefaultParagraphFont"/>
    <w:link w:val="FootnoteText"/>
    <w:semiHidden/>
    <w:rsid w:val="00FF66F8"/>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F9"/>
  </w:style>
  <w:style w:type="numbering" w:customStyle="1" w:styleId="BAM1-alldots">
    <w:name w:val="BAM 1- all dots"/>
    <w:uiPriority w:val="99"/>
    <w:rsid w:val="00A92300"/>
    <w:pPr>
      <w:numPr>
        <w:numId w:val="1"/>
      </w:numPr>
    </w:pPr>
  </w:style>
  <w:style w:type="paragraph" w:styleId="ListParagraph">
    <w:name w:val="List Paragraph"/>
    <w:basedOn w:val="Normal"/>
    <w:uiPriority w:val="34"/>
    <w:qFormat/>
    <w:rsid w:val="001A3B24"/>
    <w:pPr>
      <w:ind w:left="720"/>
      <w:contextualSpacing/>
    </w:pPr>
  </w:style>
  <w:style w:type="numbering" w:customStyle="1" w:styleId="Style1">
    <w:name w:val="Style1"/>
    <w:uiPriority w:val="99"/>
    <w:rsid w:val="001A3B24"/>
    <w:pPr>
      <w:numPr>
        <w:numId w:val="6"/>
      </w:numPr>
    </w:pPr>
  </w:style>
  <w:style w:type="paragraph" w:styleId="NormalWeb">
    <w:name w:val="Normal (Web)"/>
    <w:basedOn w:val="Normal"/>
    <w:rsid w:val="005C5321"/>
    <w:pPr>
      <w:spacing w:before="100" w:beforeAutospacing="1" w:after="100" w:afterAutospacing="1"/>
    </w:pPr>
    <w:rPr>
      <w:rFonts w:ascii="Times" w:eastAsia="Times" w:hAnsi="Times"/>
      <w:sz w:val="20"/>
      <w:szCs w:val="20"/>
    </w:rPr>
  </w:style>
  <w:style w:type="table" w:styleId="TableGrid">
    <w:name w:val="Table Grid"/>
    <w:basedOn w:val="TableNormal"/>
    <w:uiPriority w:val="59"/>
    <w:rsid w:val="005C53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1F5"/>
    <w:pPr>
      <w:tabs>
        <w:tab w:val="center" w:pos="4320"/>
        <w:tab w:val="right" w:pos="8640"/>
      </w:tabs>
    </w:pPr>
  </w:style>
  <w:style w:type="character" w:customStyle="1" w:styleId="HeaderChar">
    <w:name w:val="Header Char"/>
    <w:basedOn w:val="DefaultParagraphFont"/>
    <w:link w:val="Header"/>
    <w:uiPriority w:val="99"/>
    <w:rsid w:val="008801F5"/>
    <w:rPr>
      <w:rFonts w:ascii="Times New Roman" w:eastAsia="Times New Roman" w:hAnsi="Times New Roman" w:cs="Times New Roman"/>
    </w:rPr>
  </w:style>
  <w:style w:type="paragraph" w:styleId="Footer">
    <w:name w:val="footer"/>
    <w:basedOn w:val="Normal"/>
    <w:link w:val="FooterChar"/>
    <w:uiPriority w:val="99"/>
    <w:unhideWhenUsed/>
    <w:rsid w:val="008801F5"/>
    <w:pPr>
      <w:tabs>
        <w:tab w:val="center" w:pos="4320"/>
        <w:tab w:val="right" w:pos="8640"/>
      </w:tabs>
    </w:pPr>
  </w:style>
  <w:style w:type="character" w:customStyle="1" w:styleId="FooterChar">
    <w:name w:val="Footer Char"/>
    <w:basedOn w:val="DefaultParagraphFont"/>
    <w:link w:val="Footer"/>
    <w:uiPriority w:val="99"/>
    <w:rsid w:val="008801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0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1F5"/>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801F5"/>
  </w:style>
  <w:style w:type="paragraph" w:styleId="FootnoteText">
    <w:name w:val="footnote text"/>
    <w:basedOn w:val="Normal"/>
    <w:link w:val="FootnoteTextChar"/>
    <w:semiHidden/>
    <w:rsid w:val="00FF66F8"/>
    <w:rPr>
      <w:rFonts w:ascii="Arial" w:hAnsi="Arial"/>
    </w:rPr>
  </w:style>
  <w:style w:type="character" w:customStyle="1" w:styleId="FootnoteTextChar">
    <w:name w:val="Footnote Text Char"/>
    <w:basedOn w:val="DefaultParagraphFont"/>
    <w:link w:val="FootnoteText"/>
    <w:semiHidden/>
    <w:rsid w:val="00FF66F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wenty:Library:Application%20Support:Microsoft:Office:User%20Templates:My%20Templates:Wor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38B0-F5C3-314C-BE39-5DAB9BBF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2.dotx</Template>
  <TotalTime>3</TotalTime>
  <Pages>3</Pages>
  <Words>1171</Words>
  <Characters>6681</Characters>
  <Application>Microsoft Macintosh Word</Application>
  <DocSecurity>4</DocSecurity>
  <Lines>55</Lines>
  <Paragraphs>15</Paragraphs>
  <ScaleCrop>false</ScaleCrop>
  <Company>COHHIO</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Miller</dc:creator>
  <cp:keywords/>
  <dc:description/>
  <cp:lastModifiedBy>Erica Mulryan</cp:lastModifiedBy>
  <cp:revision>2</cp:revision>
  <cp:lastPrinted>2016-09-01T12:51:00Z</cp:lastPrinted>
  <dcterms:created xsi:type="dcterms:W3CDTF">2016-11-30T19:29:00Z</dcterms:created>
  <dcterms:modified xsi:type="dcterms:W3CDTF">2016-11-30T19:29:00Z</dcterms:modified>
</cp:coreProperties>
</file>